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87D35" w14:textId="631BB1C5" w:rsidR="000020CC" w:rsidRPr="008B56D9" w:rsidRDefault="006050B7" w:rsidP="000020CC">
      <w:pPr>
        <w:jc w:val="center"/>
        <w:rPr>
          <w:rFonts w:ascii="Jost" w:hAnsi="Jost"/>
          <w:b/>
        </w:rPr>
      </w:pPr>
      <w:r>
        <w:rPr>
          <w:rFonts w:ascii="Jost" w:hAnsi="Jost"/>
          <w:b/>
        </w:rPr>
        <w:t xml:space="preserve">PASIŪLYMŲ </w:t>
      </w:r>
      <w:r w:rsidR="000020CC" w:rsidRPr="008B56D9">
        <w:rPr>
          <w:rFonts w:ascii="Jost" w:hAnsi="Jost"/>
          <w:b/>
        </w:rPr>
        <w:t>VERTINIMO KRITERIJAI</w:t>
      </w:r>
      <w:r>
        <w:rPr>
          <w:rFonts w:ascii="Jost" w:hAnsi="Jost"/>
          <w:b/>
        </w:rPr>
        <w:t xml:space="preserve"> IR SĄLYGOS</w:t>
      </w:r>
    </w:p>
    <w:p w14:paraId="1C067824" w14:textId="77777777" w:rsidR="006672FE" w:rsidRPr="008B56D9" w:rsidRDefault="006672FE" w:rsidP="000020CC">
      <w:pPr>
        <w:jc w:val="center"/>
        <w:rPr>
          <w:rFonts w:ascii="Jost" w:hAnsi="Jost"/>
          <w:b/>
        </w:rPr>
      </w:pPr>
    </w:p>
    <w:p w14:paraId="34049FDC" w14:textId="77777777" w:rsidR="00E1148C" w:rsidRPr="008B56D9" w:rsidRDefault="00E1148C" w:rsidP="00E1148C">
      <w:pPr>
        <w:pStyle w:val="ListParagraph"/>
        <w:numPr>
          <w:ilvl w:val="0"/>
          <w:numId w:val="5"/>
        </w:numPr>
        <w:jc w:val="both"/>
        <w:rPr>
          <w:rFonts w:ascii="Jost" w:hAnsi="Jost" w:cs="Times New Roman"/>
          <w:lang w:val="lt-LT"/>
        </w:rPr>
      </w:pPr>
      <w:r w:rsidRPr="008B56D9">
        <w:rPr>
          <w:rFonts w:ascii="Jost" w:hAnsi="Jost" w:cs="Times New Roman"/>
          <w:lang w:val="lt-LT"/>
        </w:rPr>
        <w:t>Perkančioji organizacija ekonomiškai naudingiausią pasiūlymą išrenka pagal su pirkimo objektu susijusius kriterijus, vadovaudamasi šiame priede nustatyta vertinimo tvarka.</w:t>
      </w:r>
    </w:p>
    <w:p w14:paraId="7EF2E1D7" w14:textId="4449EB56" w:rsidR="006672FE" w:rsidRPr="008B56D9" w:rsidRDefault="006672FE" w:rsidP="00F01551">
      <w:pPr>
        <w:pStyle w:val="ListParagraph"/>
        <w:numPr>
          <w:ilvl w:val="0"/>
          <w:numId w:val="5"/>
        </w:numPr>
        <w:jc w:val="both"/>
        <w:rPr>
          <w:rFonts w:ascii="Jost" w:hAnsi="Jost" w:cs="Times New Roman"/>
          <w:lang w:val="lt-LT"/>
        </w:rPr>
      </w:pPr>
      <w:r w:rsidRPr="008B56D9">
        <w:rPr>
          <w:rFonts w:ascii="Jost" w:hAnsi="Jost" w:cs="Times New Roman"/>
          <w:lang w:val="lt-LT"/>
        </w:rPr>
        <w:t>Ekonomiškai naudingiausias pasiūlymas – tai pasiūlymas, kurio balų suma, apskaičiuota pagal toliau nustatytus pasiūlymų vertinimo kriterijus ir sąlygas, yra didžiausia.</w:t>
      </w:r>
    </w:p>
    <w:p w14:paraId="3BB41F2F" w14:textId="795AD317" w:rsidR="00E1148C" w:rsidRPr="008B56D9" w:rsidRDefault="00E1148C" w:rsidP="00F01551">
      <w:pPr>
        <w:pStyle w:val="ListParagraph"/>
        <w:numPr>
          <w:ilvl w:val="0"/>
          <w:numId w:val="5"/>
        </w:numPr>
        <w:jc w:val="both"/>
        <w:rPr>
          <w:rFonts w:ascii="Jost" w:hAnsi="Jost" w:cs="Times New Roman"/>
          <w:lang w:val="lt-LT"/>
        </w:rPr>
      </w:pPr>
      <w:r w:rsidRPr="008B56D9">
        <w:rPr>
          <w:rFonts w:ascii="Jost" w:hAnsi="Jost" w:cs="Times New Roman"/>
          <w:lang w:val="lt-LT"/>
        </w:rPr>
        <w:t xml:space="preserve"> Perkančioji organizacija nustato fiksuotą kainą – </w:t>
      </w:r>
      <w:r w:rsidR="008B56D9" w:rsidRPr="008B56D9">
        <w:rPr>
          <w:rFonts w:ascii="Jost" w:hAnsi="Jost" w:cs="Times New Roman"/>
          <w:lang w:val="lt-LT"/>
        </w:rPr>
        <w:t>110 473,00 Eur su PVM</w:t>
      </w:r>
      <w:r w:rsidRPr="008B56D9">
        <w:rPr>
          <w:rFonts w:ascii="Jost" w:hAnsi="Jost" w:cs="Times New Roman"/>
          <w:lang w:val="lt-LT"/>
        </w:rPr>
        <w:t>.</w:t>
      </w:r>
    </w:p>
    <w:p w14:paraId="46CEFA07" w14:textId="4C272F00" w:rsidR="006672FE" w:rsidRPr="008B56D9" w:rsidRDefault="006672FE" w:rsidP="00F01551">
      <w:pPr>
        <w:pStyle w:val="ListParagraph"/>
        <w:numPr>
          <w:ilvl w:val="0"/>
          <w:numId w:val="5"/>
        </w:numPr>
        <w:jc w:val="both"/>
        <w:rPr>
          <w:rFonts w:ascii="Jost" w:hAnsi="Jost" w:cs="Times New Roman"/>
          <w:lang w:val="lt-LT"/>
        </w:rPr>
      </w:pPr>
      <w:r w:rsidRPr="008B56D9">
        <w:rPr>
          <w:rFonts w:ascii="Jost" w:hAnsi="Jost" w:cs="Times New Roman"/>
          <w:lang w:val="lt-LT"/>
        </w:rPr>
        <w:t>Kokybinį vertinimą atlieka sudaryta nenuolatinė projekto konkurso vertinimo komisija (toliau – Komisija).</w:t>
      </w:r>
    </w:p>
    <w:p w14:paraId="267E1C8B" w14:textId="579CEA14" w:rsidR="000020CC" w:rsidRPr="008B56D9" w:rsidRDefault="006672FE" w:rsidP="00F01551">
      <w:pPr>
        <w:pStyle w:val="ListParagraph"/>
        <w:numPr>
          <w:ilvl w:val="0"/>
          <w:numId w:val="5"/>
        </w:numPr>
        <w:jc w:val="both"/>
        <w:rPr>
          <w:rFonts w:ascii="Jost" w:hAnsi="Jost" w:cs="Times New Roman"/>
          <w:lang w:val="lt-LT"/>
        </w:rPr>
      </w:pPr>
      <w:r w:rsidRPr="008B56D9">
        <w:rPr>
          <w:rFonts w:ascii="Jost" w:hAnsi="Jost" w:cs="Times New Roman"/>
          <w:lang w:val="lt-LT"/>
        </w:rPr>
        <w:t xml:space="preserve">Projektų konkursui pateikti pasiūlymai vertinami pagal </w:t>
      </w:r>
      <w:r w:rsidR="006050B7">
        <w:rPr>
          <w:rFonts w:ascii="Jost" w:hAnsi="Jost" w:cs="Times New Roman"/>
          <w:lang w:val="lt-LT"/>
        </w:rPr>
        <w:t xml:space="preserve">žemiau </w:t>
      </w:r>
      <w:r w:rsidRPr="008B56D9">
        <w:rPr>
          <w:rFonts w:ascii="Jost" w:hAnsi="Jost" w:cs="Times New Roman"/>
          <w:lang w:val="lt-LT"/>
        </w:rPr>
        <w:t>numatytus kriterijus:</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2700"/>
        <w:gridCol w:w="1447"/>
        <w:gridCol w:w="5540"/>
        <w:gridCol w:w="2700"/>
      </w:tblGrid>
      <w:tr w:rsidR="006672FE" w:rsidRPr="008B56D9" w14:paraId="45259437" w14:textId="77777777" w:rsidTr="0EF6153E">
        <w:trPr>
          <w:trHeight w:val="300"/>
        </w:trPr>
        <w:tc>
          <w:tcPr>
            <w:tcW w:w="21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8905BCE" w14:textId="77777777" w:rsidR="006672FE" w:rsidRPr="008B56D9" w:rsidRDefault="006672FE" w:rsidP="00441351">
            <w:pPr>
              <w:spacing w:line="256" w:lineRule="auto"/>
              <w:jc w:val="center"/>
              <w:textAlignment w:val="baseline"/>
              <w:rPr>
                <w:rFonts w:ascii="Jost" w:hAnsi="Jost"/>
                <w:b/>
                <w:bCs/>
                <w:kern w:val="2"/>
                <w14:ligatures w14:val="standardContextual"/>
              </w:rPr>
            </w:pPr>
            <w:r w:rsidRPr="008B56D9">
              <w:rPr>
                <w:rFonts w:ascii="Jost" w:hAnsi="Jost"/>
                <w:b/>
                <w:bCs/>
                <w:kern w:val="2"/>
                <w14:ligatures w14:val="standardContextual"/>
              </w:rPr>
              <w:t>Eil. Nr.</w:t>
            </w:r>
          </w:p>
        </w:tc>
        <w:tc>
          <w:tcPr>
            <w:tcW w:w="104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51EC7FA" w14:textId="530B4833" w:rsidR="006672FE" w:rsidRPr="008B56D9" w:rsidRDefault="006672FE" w:rsidP="00441351">
            <w:pPr>
              <w:tabs>
                <w:tab w:val="left" w:pos="1316"/>
              </w:tabs>
              <w:spacing w:line="256" w:lineRule="auto"/>
              <w:ind w:right="198"/>
              <w:jc w:val="center"/>
              <w:textAlignment w:val="baseline"/>
              <w:rPr>
                <w:rFonts w:ascii="Jost" w:hAnsi="Jost"/>
                <w:kern w:val="2"/>
                <w14:ligatures w14:val="standardContextual"/>
              </w:rPr>
            </w:pPr>
            <w:commentRangeStart w:id="0"/>
            <w:commentRangeStart w:id="1"/>
            <w:r w:rsidRPr="008B56D9">
              <w:rPr>
                <w:rFonts w:ascii="Jost" w:hAnsi="Jost"/>
                <w:b/>
                <w:bCs/>
                <w:kern w:val="2"/>
                <w14:ligatures w14:val="standardContextual"/>
              </w:rPr>
              <w:t>Kokyb</w:t>
            </w:r>
            <w:r w:rsidR="00C06F60" w:rsidRPr="008B56D9">
              <w:rPr>
                <w:rFonts w:ascii="Jost" w:hAnsi="Jost"/>
                <w:b/>
                <w:bCs/>
                <w:kern w:val="2"/>
                <w14:ligatures w14:val="standardContextual"/>
              </w:rPr>
              <w:t>ė</w:t>
            </w:r>
            <w:r w:rsidRPr="008B56D9">
              <w:rPr>
                <w:rFonts w:ascii="Jost" w:hAnsi="Jost"/>
                <w:b/>
                <w:bCs/>
                <w:kern w:val="2"/>
                <w14:ligatures w14:val="standardContextual"/>
              </w:rPr>
              <w:t>s vertinimo kriterijus</w:t>
            </w:r>
            <w:r w:rsidRPr="008B56D9">
              <w:rPr>
                <w:rFonts w:ascii="Jost" w:hAnsi="Jost"/>
                <w:kern w:val="2"/>
                <w14:ligatures w14:val="standardContextual"/>
              </w:rPr>
              <w:t> </w:t>
            </w:r>
            <w:commentRangeEnd w:id="0"/>
            <w:r w:rsidR="005610E8">
              <w:rPr>
                <w:rStyle w:val="CommentReference"/>
              </w:rPr>
              <w:commentReference w:id="0"/>
            </w:r>
            <w:commentRangeEnd w:id="1"/>
            <w:r w:rsidR="00AB2368">
              <w:rPr>
                <w:rStyle w:val="CommentReference"/>
              </w:rPr>
              <w:commentReference w:id="1"/>
            </w:r>
          </w:p>
          <w:p w14:paraId="78EA8900" w14:textId="77777777" w:rsidR="006672FE" w:rsidRPr="008B56D9" w:rsidRDefault="006672FE" w:rsidP="00441351">
            <w:pPr>
              <w:tabs>
                <w:tab w:val="left" w:pos="1316"/>
              </w:tabs>
              <w:spacing w:line="256" w:lineRule="auto"/>
              <w:ind w:right="198"/>
              <w:jc w:val="center"/>
              <w:textAlignment w:val="baseline"/>
              <w:rPr>
                <w:rFonts w:ascii="Jost" w:hAnsi="Jost"/>
                <w:b/>
                <w:bCs/>
                <w:kern w:val="2"/>
                <w14:ligatures w14:val="standardContextual"/>
              </w:rPr>
            </w:pPr>
            <w:r w:rsidRPr="008B56D9">
              <w:rPr>
                <w:rFonts w:ascii="Jost" w:hAnsi="Jost"/>
                <w:b/>
                <w:bCs/>
                <w:kern w:val="2"/>
                <w14:ligatures w14:val="standardContextual"/>
              </w:rPr>
              <w:t>(T)</w:t>
            </w:r>
          </w:p>
        </w:tc>
        <w:tc>
          <w:tcPr>
            <w:tcW w:w="55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896B444" w14:textId="77777777" w:rsidR="006672FE" w:rsidRPr="008B56D9" w:rsidRDefault="006672FE" w:rsidP="00441351">
            <w:pPr>
              <w:spacing w:line="256" w:lineRule="auto"/>
              <w:jc w:val="center"/>
              <w:textAlignment w:val="baseline"/>
              <w:rPr>
                <w:rFonts w:ascii="Jost" w:hAnsi="Jost"/>
                <w:b/>
                <w:bCs/>
                <w:kern w:val="2"/>
                <w14:ligatures w14:val="standardContextual"/>
              </w:rPr>
            </w:pPr>
            <w:r w:rsidRPr="008B56D9">
              <w:rPr>
                <w:rFonts w:ascii="Jost" w:hAnsi="Jost"/>
                <w:b/>
                <w:bCs/>
                <w:kern w:val="2"/>
                <w14:ligatures w14:val="standardContextual"/>
              </w:rPr>
              <w:t>Lyginamasis svoris ekonominio naudingumo įvertinime</w:t>
            </w:r>
          </w:p>
          <w:p w14:paraId="288E8ADE" w14:textId="77777777" w:rsidR="006672FE" w:rsidRPr="008B56D9" w:rsidRDefault="006672FE" w:rsidP="00441351">
            <w:pPr>
              <w:spacing w:line="256" w:lineRule="auto"/>
              <w:jc w:val="center"/>
              <w:textAlignment w:val="baseline"/>
              <w:rPr>
                <w:rFonts w:ascii="Jost" w:hAnsi="Jost"/>
                <w:b/>
                <w:bCs/>
                <w:kern w:val="2"/>
                <w14:ligatures w14:val="standardContextual"/>
              </w:rPr>
            </w:pPr>
            <w:r w:rsidRPr="008B56D9">
              <w:rPr>
                <w:rFonts w:ascii="Jost" w:hAnsi="Jost"/>
                <w:b/>
                <w:bCs/>
                <w:kern w:val="2"/>
                <w14:ligatures w14:val="standardContextual"/>
              </w:rPr>
              <w:t>(Y)</w:t>
            </w:r>
          </w:p>
        </w:tc>
        <w:tc>
          <w:tcPr>
            <w:tcW w:w="214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722B47" w14:textId="39CCF33B" w:rsidR="006672FE" w:rsidRPr="008B56D9" w:rsidRDefault="006672FE" w:rsidP="00441351">
            <w:pPr>
              <w:spacing w:line="256" w:lineRule="auto"/>
              <w:jc w:val="center"/>
              <w:textAlignment w:val="baseline"/>
              <w:rPr>
                <w:rFonts w:ascii="Jost" w:hAnsi="Jost"/>
                <w:kern w:val="2"/>
                <w14:ligatures w14:val="standardContextual"/>
              </w:rPr>
            </w:pPr>
            <w:r w:rsidRPr="008B56D9">
              <w:rPr>
                <w:rFonts w:ascii="Jost" w:hAnsi="Jost"/>
                <w:b/>
                <w:bCs/>
                <w:kern w:val="2"/>
                <w14:ligatures w14:val="standardContextual"/>
              </w:rPr>
              <w:t>Vertinimo kriterijaus sąlyga</w:t>
            </w:r>
          </w:p>
        </w:tc>
        <w:tc>
          <w:tcPr>
            <w:tcW w:w="104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F351AE" w14:textId="069C02D7" w:rsidR="006672FE" w:rsidRPr="008B56D9" w:rsidRDefault="006672FE" w:rsidP="00441351">
            <w:pPr>
              <w:spacing w:line="256" w:lineRule="auto"/>
              <w:jc w:val="center"/>
              <w:textAlignment w:val="baseline"/>
              <w:rPr>
                <w:rFonts w:ascii="Jost" w:hAnsi="Jost"/>
                <w:b/>
                <w:bCs/>
                <w:kern w:val="2"/>
                <w14:ligatures w14:val="standardContextual"/>
              </w:rPr>
            </w:pPr>
            <w:r w:rsidRPr="008B56D9">
              <w:rPr>
                <w:rFonts w:ascii="Jost" w:hAnsi="Jost"/>
                <w:b/>
                <w:bCs/>
                <w:kern w:val="2"/>
                <w14:ligatures w14:val="standardContextual"/>
              </w:rPr>
              <w:t>Vertinimas balais</w:t>
            </w:r>
          </w:p>
          <w:p w14:paraId="73775C87" w14:textId="2A3274D0" w:rsidR="006672FE" w:rsidRPr="008B56D9" w:rsidRDefault="006672FE" w:rsidP="00841FFF">
            <w:pPr>
              <w:spacing w:line="256" w:lineRule="auto"/>
              <w:jc w:val="center"/>
              <w:textAlignment w:val="baseline"/>
              <w:rPr>
                <w:rFonts w:ascii="Jost" w:hAnsi="Jost"/>
                <w:b/>
                <w:bCs/>
                <w:kern w:val="2"/>
                <w14:ligatures w14:val="standardContextual"/>
              </w:rPr>
            </w:pPr>
            <w:r w:rsidRPr="008B56D9">
              <w:rPr>
                <w:rFonts w:ascii="Jost" w:hAnsi="Jost"/>
                <w:b/>
                <w:bCs/>
                <w:kern w:val="2"/>
                <w14:ligatures w14:val="standardContextual"/>
              </w:rPr>
              <w:t>(R)</w:t>
            </w:r>
          </w:p>
        </w:tc>
      </w:tr>
      <w:tr w:rsidR="002401DA" w:rsidRPr="008B56D9" w14:paraId="1F9EF743" w14:textId="77777777" w:rsidTr="0EF6153E">
        <w:trPr>
          <w:trHeight w:val="300"/>
        </w:trPr>
        <w:tc>
          <w:tcPr>
            <w:tcW w:w="215" w:type="pct"/>
            <w:tcBorders>
              <w:top w:val="single" w:sz="6" w:space="0" w:color="auto"/>
              <w:left w:val="single" w:sz="6" w:space="0" w:color="auto"/>
              <w:bottom w:val="single" w:sz="6" w:space="0" w:color="auto"/>
              <w:right w:val="single" w:sz="6" w:space="0" w:color="auto"/>
            </w:tcBorders>
            <w:vAlign w:val="center"/>
          </w:tcPr>
          <w:p w14:paraId="4221BBF5" w14:textId="74E46F9A" w:rsidR="002401DA" w:rsidRPr="008B56D9" w:rsidRDefault="002401DA" w:rsidP="002401DA">
            <w:pPr>
              <w:spacing w:line="256" w:lineRule="auto"/>
              <w:jc w:val="center"/>
              <w:textAlignment w:val="baseline"/>
              <w:rPr>
                <w:rFonts w:ascii="Jost" w:hAnsi="Jost"/>
                <w:kern w:val="2"/>
                <w14:ligatures w14:val="standardContextual"/>
              </w:rPr>
            </w:pPr>
            <w:r w:rsidRPr="008B56D9">
              <w:rPr>
                <w:rFonts w:ascii="Jost" w:hAnsi="Jost"/>
                <w:kern w:val="2"/>
                <w:shd w:val="clear" w:color="auto" w:fill="E6E6E6"/>
                <w14:ligatures w14:val="standardContextual"/>
              </w:rPr>
              <w:t>1.</w:t>
            </w:r>
          </w:p>
        </w:tc>
        <w:tc>
          <w:tcPr>
            <w:tcW w:w="1043" w:type="pct"/>
            <w:tcBorders>
              <w:top w:val="single" w:sz="6" w:space="0" w:color="auto"/>
              <w:left w:val="single" w:sz="6" w:space="0" w:color="auto"/>
              <w:bottom w:val="single" w:sz="6" w:space="0" w:color="auto"/>
              <w:right w:val="single" w:sz="6" w:space="0" w:color="auto"/>
            </w:tcBorders>
            <w:vAlign w:val="center"/>
          </w:tcPr>
          <w:p w14:paraId="23347A00" w14:textId="08020B3D" w:rsidR="002401DA" w:rsidRPr="008B56D9" w:rsidRDefault="00257315" w:rsidP="002401DA">
            <w:pPr>
              <w:tabs>
                <w:tab w:val="left" w:pos="1316"/>
              </w:tabs>
              <w:spacing w:line="256" w:lineRule="auto"/>
              <w:ind w:right="198"/>
              <w:textAlignment w:val="baseline"/>
              <w:rPr>
                <w:rFonts w:ascii="Jost" w:hAnsi="Jost"/>
                <w:kern w:val="2"/>
                <w14:ligatures w14:val="standardContextual"/>
              </w:rPr>
            </w:pPr>
            <w:r w:rsidRPr="008B56D9">
              <w:rPr>
                <w:rFonts w:ascii="Jost" w:hAnsi="Jost"/>
              </w:rPr>
              <w:t xml:space="preserve">Siūlomo </w:t>
            </w:r>
            <w:r w:rsidR="005803EA" w:rsidRPr="008B56D9">
              <w:rPr>
                <w:rFonts w:ascii="Jost" w:hAnsi="Jost"/>
              </w:rPr>
              <w:t>DI sprendimo</w:t>
            </w:r>
            <w:r w:rsidRPr="008B56D9">
              <w:rPr>
                <w:rFonts w:ascii="Jost" w:hAnsi="Jost"/>
              </w:rPr>
              <w:t xml:space="preserve"> inovatyvumas </w:t>
            </w:r>
            <w:r w:rsidR="00297C74" w:rsidRPr="008B56D9">
              <w:rPr>
                <w:rFonts w:ascii="Jost" w:hAnsi="Jost"/>
                <w:kern w:val="2"/>
                <w14:ligatures w14:val="standardContextual"/>
              </w:rPr>
              <w:t>(T</w:t>
            </w:r>
            <w:r w:rsidR="00297C74" w:rsidRPr="008B56D9">
              <w:rPr>
                <w:rFonts w:ascii="Jost" w:hAnsi="Jost"/>
                <w:kern w:val="2"/>
                <w:vertAlign w:val="subscript"/>
                <w14:ligatures w14:val="standardContextual"/>
              </w:rPr>
              <w:t>1</w:t>
            </w:r>
            <w:r w:rsidR="00666935" w:rsidRPr="008B56D9">
              <w:rPr>
                <w:rFonts w:ascii="Jost" w:hAnsi="Jost"/>
                <w:kern w:val="2"/>
                <w14:ligatures w14:val="standardContextual"/>
              </w:rPr>
              <w:t>)</w:t>
            </w:r>
          </w:p>
        </w:tc>
        <w:tc>
          <w:tcPr>
            <w:tcW w:w="559" w:type="pct"/>
            <w:tcBorders>
              <w:top w:val="single" w:sz="6" w:space="0" w:color="auto"/>
              <w:left w:val="single" w:sz="6" w:space="0" w:color="auto"/>
              <w:bottom w:val="single" w:sz="6" w:space="0" w:color="auto"/>
              <w:right w:val="single" w:sz="6" w:space="0" w:color="auto"/>
            </w:tcBorders>
            <w:vAlign w:val="center"/>
          </w:tcPr>
          <w:p w14:paraId="2F391D3B" w14:textId="176C965D" w:rsidR="002401DA" w:rsidRPr="008B56D9" w:rsidRDefault="002401DA" w:rsidP="002401DA">
            <w:pPr>
              <w:spacing w:line="256" w:lineRule="auto"/>
              <w:jc w:val="center"/>
              <w:textAlignment w:val="baseline"/>
              <w:rPr>
                <w:rFonts w:ascii="Jost" w:hAnsi="Jost"/>
                <w:kern w:val="2"/>
                <w14:ligatures w14:val="standardContextual"/>
              </w:rPr>
            </w:pPr>
            <w:r w:rsidRPr="008B56D9">
              <w:rPr>
                <w:rFonts w:ascii="Jost" w:hAnsi="Jost"/>
                <w:kern w:val="2"/>
                <w14:ligatures w14:val="standardContextual"/>
              </w:rPr>
              <w:t>Y</w:t>
            </w:r>
            <w:r w:rsidR="00666935" w:rsidRPr="008B56D9">
              <w:rPr>
                <w:rFonts w:ascii="Jost" w:hAnsi="Jost"/>
                <w:kern w:val="2"/>
                <w:vertAlign w:val="subscript"/>
                <w14:ligatures w14:val="standardContextual"/>
              </w:rPr>
              <w:t>1</w:t>
            </w:r>
            <w:r w:rsidRPr="008B56D9">
              <w:rPr>
                <w:rFonts w:ascii="Jost" w:hAnsi="Jost"/>
                <w:kern w:val="2"/>
                <w14:ligatures w14:val="standardContextual"/>
              </w:rPr>
              <w:t>=</w:t>
            </w:r>
            <w:r w:rsidR="00DA6F07">
              <w:rPr>
                <w:rFonts w:ascii="Jost" w:hAnsi="Jost"/>
                <w:kern w:val="2"/>
                <w14:ligatures w14:val="standardContextual"/>
              </w:rPr>
              <w:t>3</w:t>
            </w:r>
            <w:r w:rsidRPr="008B56D9">
              <w:rPr>
                <w:rFonts w:ascii="Jost" w:hAnsi="Jost"/>
                <w:kern w:val="2"/>
                <w14:ligatures w14:val="standardContextual"/>
              </w:rPr>
              <w:t>0</w:t>
            </w:r>
          </w:p>
        </w:tc>
        <w:tc>
          <w:tcPr>
            <w:tcW w:w="2140" w:type="pct"/>
            <w:tcBorders>
              <w:top w:val="single" w:sz="6" w:space="0" w:color="auto"/>
              <w:left w:val="single" w:sz="6" w:space="0" w:color="auto"/>
              <w:bottom w:val="single" w:sz="6" w:space="0" w:color="auto"/>
              <w:right w:val="single" w:sz="6" w:space="0" w:color="auto"/>
            </w:tcBorders>
            <w:vAlign w:val="center"/>
          </w:tcPr>
          <w:p w14:paraId="3D2321FF" w14:textId="62C94D64" w:rsidR="002401DA" w:rsidRPr="008B56D9" w:rsidRDefault="00257315" w:rsidP="00AB2368">
            <w:pPr>
              <w:spacing w:line="256" w:lineRule="auto"/>
              <w:textAlignment w:val="baseline"/>
              <w:rPr>
                <w:rFonts w:ascii="Jost" w:hAnsi="Jost"/>
                <w:kern w:val="2"/>
                <w14:ligatures w14:val="standardContextual"/>
              </w:rPr>
            </w:pPr>
            <w:r w:rsidRPr="008B56D9">
              <w:rPr>
                <w:rFonts w:ascii="Jost" w:hAnsi="Jost"/>
                <w:kern w:val="2"/>
                <w14:ligatures w14:val="standardContextual"/>
              </w:rPr>
              <w:t>-</w:t>
            </w:r>
            <w:r w:rsidR="006050B7">
              <w:rPr>
                <w:rFonts w:ascii="Jost" w:hAnsi="Jost"/>
                <w:kern w:val="2"/>
                <w14:ligatures w14:val="standardContextual"/>
              </w:rPr>
              <w:t xml:space="preserve"> </w:t>
            </w:r>
            <w:r w:rsidRPr="008B56D9">
              <w:rPr>
                <w:rFonts w:ascii="Jost" w:hAnsi="Jost"/>
                <w:kern w:val="2"/>
                <w14:ligatures w14:val="standardContextual"/>
              </w:rPr>
              <w:t xml:space="preserve">Kaip tiekėjas supranta Perkančiosios organizacijos </w:t>
            </w:r>
            <w:r w:rsidR="005803EA" w:rsidRPr="008B56D9">
              <w:rPr>
                <w:rFonts w:ascii="Jost" w:hAnsi="Jost"/>
                <w:kern w:val="2"/>
                <w14:ligatures w14:val="standardContextual"/>
              </w:rPr>
              <w:t>DI sprendimo</w:t>
            </w:r>
            <w:r w:rsidRPr="008B56D9">
              <w:rPr>
                <w:rFonts w:ascii="Jost" w:hAnsi="Jost"/>
                <w:kern w:val="2"/>
                <w14:ligatures w14:val="standardContextual"/>
              </w:rPr>
              <w:t xml:space="preserve"> inovatyvumą?</w:t>
            </w:r>
          </w:p>
        </w:tc>
        <w:tc>
          <w:tcPr>
            <w:tcW w:w="1043" w:type="pct"/>
            <w:tcBorders>
              <w:top w:val="single" w:sz="6" w:space="0" w:color="auto"/>
              <w:left w:val="single" w:sz="6" w:space="0" w:color="auto"/>
              <w:bottom w:val="single" w:sz="6" w:space="0" w:color="auto"/>
              <w:right w:val="single" w:sz="6" w:space="0" w:color="auto"/>
            </w:tcBorders>
            <w:vAlign w:val="center"/>
          </w:tcPr>
          <w:p w14:paraId="07DC0B02" w14:textId="5FAAEE43" w:rsidR="002401DA" w:rsidRPr="008B56D9" w:rsidRDefault="313DC046" w:rsidP="006050B7">
            <w:pPr>
              <w:spacing w:line="256" w:lineRule="auto"/>
              <w:textAlignment w:val="baseline"/>
              <w:rPr>
                <w:rFonts w:ascii="Jost" w:hAnsi="Jost"/>
                <w:kern w:val="2"/>
                <w14:ligatures w14:val="standardContextual"/>
              </w:rPr>
            </w:pPr>
            <w:r w:rsidRPr="008B56D9">
              <w:rPr>
                <w:rFonts w:ascii="Jost" w:hAnsi="Jost"/>
                <w:kern w:val="2"/>
                <w14:ligatures w14:val="standardContextual"/>
              </w:rPr>
              <w:t>R</w:t>
            </w:r>
            <w:r w:rsidRPr="008B56D9">
              <w:rPr>
                <w:rFonts w:ascii="Jost" w:hAnsi="Jost"/>
                <w:kern w:val="2"/>
                <w:vertAlign w:val="subscript"/>
                <w14:ligatures w14:val="standardContextual"/>
              </w:rPr>
              <w:t>1</w:t>
            </w:r>
            <w:r w:rsidRPr="008B56D9">
              <w:rPr>
                <w:rFonts w:ascii="Jost" w:hAnsi="Jost"/>
                <w:kern w:val="2"/>
                <w14:ligatures w14:val="standardContextual"/>
              </w:rPr>
              <w:t>=</w:t>
            </w:r>
            <w:r w:rsidR="002401DA" w:rsidRPr="008B56D9">
              <w:rPr>
                <w:rFonts w:ascii="Jost" w:hAnsi="Jost"/>
                <w:kern w:val="2"/>
                <w14:ligatures w14:val="standardContextual"/>
              </w:rPr>
              <w:tab/>
            </w:r>
            <w:r w:rsidRPr="008B56D9">
              <w:rPr>
                <w:rFonts w:ascii="Jost" w:hAnsi="Jost"/>
                <w:kern w:val="2"/>
                <w14:ligatures w14:val="standardContextual"/>
              </w:rPr>
              <w:t xml:space="preserve">Perkančioji organizacija ekspertiniu vertinimo būdu įvertina tiekėjo pasiūlymą pagal šį vertinimo kriterijų balu nuo </w:t>
            </w:r>
            <w:r w:rsidR="00AB2368">
              <w:rPr>
                <w:rFonts w:ascii="Jost" w:hAnsi="Jost"/>
                <w:kern w:val="2"/>
                <w14:ligatures w14:val="standardContextual"/>
              </w:rPr>
              <w:t>1</w:t>
            </w:r>
            <w:r w:rsidRPr="008B56D9">
              <w:rPr>
                <w:rFonts w:ascii="Jost" w:hAnsi="Jost"/>
                <w:kern w:val="2"/>
                <w14:ligatures w14:val="standardContextual"/>
              </w:rPr>
              <w:t xml:space="preserve"> iki 5</w:t>
            </w:r>
          </w:p>
        </w:tc>
      </w:tr>
      <w:tr w:rsidR="002401DA" w:rsidRPr="008B56D9" w14:paraId="770B6B7A" w14:textId="77777777" w:rsidTr="0EF6153E">
        <w:trPr>
          <w:trHeight w:val="300"/>
        </w:trPr>
        <w:tc>
          <w:tcPr>
            <w:tcW w:w="215" w:type="pct"/>
            <w:tcBorders>
              <w:top w:val="single" w:sz="6" w:space="0" w:color="auto"/>
              <w:left w:val="single" w:sz="6" w:space="0" w:color="auto"/>
              <w:bottom w:val="single" w:sz="6" w:space="0" w:color="auto"/>
              <w:right w:val="single" w:sz="6" w:space="0" w:color="auto"/>
            </w:tcBorders>
            <w:vAlign w:val="center"/>
            <w:hideMark/>
          </w:tcPr>
          <w:p w14:paraId="4DB3CE7B" w14:textId="0F433C43" w:rsidR="002401DA" w:rsidRPr="008B56D9" w:rsidRDefault="002401DA" w:rsidP="002401DA">
            <w:pPr>
              <w:spacing w:line="256" w:lineRule="auto"/>
              <w:jc w:val="center"/>
              <w:textAlignment w:val="baseline"/>
              <w:rPr>
                <w:rFonts w:ascii="Jost" w:hAnsi="Jost"/>
                <w:kern w:val="2"/>
                <w14:ligatures w14:val="standardContextual"/>
              </w:rPr>
            </w:pPr>
            <w:r w:rsidRPr="008B56D9">
              <w:rPr>
                <w:rFonts w:ascii="Jost" w:hAnsi="Jost"/>
                <w:kern w:val="2"/>
                <w:shd w:val="clear" w:color="auto" w:fill="E6E6E6"/>
                <w14:ligatures w14:val="standardContextual"/>
              </w:rPr>
              <w:t>2.</w:t>
            </w:r>
          </w:p>
        </w:tc>
        <w:tc>
          <w:tcPr>
            <w:tcW w:w="1043" w:type="pct"/>
            <w:tcBorders>
              <w:top w:val="single" w:sz="6" w:space="0" w:color="auto"/>
              <w:left w:val="single" w:sz="6" w:space="0" w:color="auto"/>
              <w:bottom w:val="single" w:sz="6" w:space="0" w:color="auto"/>
              <w:right w:val="single" w:sz="6" w:space="0" w:color="auto"/>
            </w:tcBorders>
            <w:vAlign w:val="center"/>
            <w:hideMark/>
          </w:tcPr>
          <w:p w14:paraId="06052FFC" w14:textId="4FAC7016" w:rsidR="00522751" w:rsidRPr="00DA6F07" w:rsidRDefault="006025C7" w:rsidP="00DA6F07">
            <w:pPr>
              <w:tabs>
                <w:tab w:val="left" w:pos="1316"/>
              </w:tabs>
              <w:spacing w:line="256" w:lineRule="auto"/>
              <w:ind w:right="198"/>
              <w:textAlignment w:val="baseline"/>
              <w:rPr>
                <w:rFonts w:ascii="Jost" w:hAnsi="Jost"/>
                <w:kern w:val="2"/>
                <w14:ligatures w14:val="standardContextual"/>
              </w:rPr>
            </w:pPr>
            <w:r w:rsidRPr="008B56D9">
              <w:rPr>
                <w:rFonts w:ascii="Jost" w:hAnsi="Jost"/>
                <w:kern w:val="2"/>
                <w14:ligatures w14:val="standardContextual"/>
              </w:rPr>
              <w:t xml:space="preserve">Siūlomo </w:t>
            </w:r>
            <w:r w:rsidR="005803EA" w:rsidRPr="008B56D9">
              <w:rPr>
                <w:rFonts w:ascii="Jost" w:hAnsi="Jost"/>
                <w:kern w:val="2"/>
                <w14:ligatures w14:val="standardContextual"/>
              </w:rPr>
              <w:t xml:space="preserve">DI </w:t>
            </w:r>
            <w:r w:rsidRPr="008B56D9">
              <w:rPr>
                <w:rFonts w:ascii="Jost" w:hAnsi="Jost"/>
                <w:kern w:val="2"/>
                <w14:ligatures w14:val="standardContextual"/>
              </w:rPr>
              <w:t>sprendimo</w:t>
            </w:r>
            <w:r w:rsidR="00257315" w:rsidRPr="008B56D9">
              <w:rPr>
                <w:rFonts w:ascii="Jost" w:hAnsi="Jost"/>
                <w:kern w:val="2"/>
                <w14:ligatures w14:val="standardContextual"/>
              </w:rPr>
              <w:t xml:space="preserve"> tinkamumas, architektūra ir suderinamumas su</w:t>
            </w:r>
            <w:r w:rsidRPr="008B56D9">
              <w:rPr>
                <w:rFonts w:ascii="Jost" w:hAnsi="Jost"/>
                <w:kern w:val="2"/>
                <w14:ligatures w14:val="standardContextual"/>
              </w:rPr>
              <w:t xml:space="preserve"> </w:t>
            </w:r>
            <w:r w:rsidR="0060194E">
              <w:rPr>
                <w:rFonts w:ascii="Jost" w:hAnsi="Jost"/>
                <w:kern w:val="2"/>
                <w14:ligatures w14:val="standardContextual"/>
              </w:rPr>
              <w:t xml:space="preserve">Perkančiosios organizacijos </w:t>
            </w:r>
            <w:r w:rsidR="0026646F">
              <w:rPr>
                <w:rFonts w:ascii="Jost" w:hAnsi="Jost"/>
                <w:kern w:val="2"/>
                <w14:ligatures w14:val="standardContextual"/>
              </w:rPr>
              <w:t xml:space="preserve">IT </w:t>
            </w:r>
            <w:r w:rsidR="00257315" w:rsidRPr="008B56D9">
              <w:rPr>
                <w:rFonts w:ascii="Jost" w:hAnsi="Jost"/>
                <w:kern w:val="2"/>
                <w14:ligatures w14:val="standardContextual"/>
              </w:rPr>
              <w:t xml:space="preserve">infrastruktūra </w:t>
            </w:r>
            <w:r w:rsidR="00E2277E">
              <w:rPr>
                <w:rFonts w:ascii="Jost" w:hAnsi="Jost"/>
                <w:kern w:val="2"/>
                <w14:ligatures w14:val="standardContextual"/>
              </w:rPr>
              <w:t>bei</w:t>
            </w:r>
            <w:r w:rsidR="00257315" w:rsidRPr="008B56D9">
              <w:rPr>
                <w:rFonts w:ascii="Jost" w:hAnsi="Jost"/>
                <w:kern w:val="2"/>
                <w14:ligatures w14:val="standardContextual"/>
              </w:rPr>
              <w:t xml:space="preserve"> </w:t>
            </w:r>
            <w:r w:rsidR="00257315" w:rsidRPr="008B56D9">
              <w:rPr>
                <w:rFonts w:ascii="Jost" w:hAnsi="Jost"/>
                <w:kern w:val="2"/>
                <w14:ligatures w14:val="standardContextual"/>
              </w:rPr>
              <w:lastRenderedPageBreak/>
              <w:t>saugumo reikalavimais</w:t>
            </w:r>
            <w:r w:rsidR="00257315" w:rsidRPr="008B56D9" w:rsidDel="00257315">
              <w:rPr>
                <w:rFonts w:ascii="Jost" w:hAnsi="Jost"/>
                <w:kern w:val="2"/>
                <w14:ligatures w14:val="standardContextual"/>
              </w:rPr>
              <w:t xml:space="preserve"> </w:t>
            </w:r>
            <w:r w:rsidR="00297C74" w:rsidRPr="008B56D9">
              <w:rPr>
                <w:rFonts w:ascii="Jost" w:hAnsi="Jost"/>
                <w:kern w:val="2"/>
                <w14:ligatures w14:val="standardContextual"/>
              </w:rPr>
              <w:t>(T</w:t>
            </w:r>
            <w:r w:rsidR="00297C74" w:rsidRPr="008B56D9">
              <w:rPr>
                <w:rFonts w:ascii="Jost" w:hAnsi="Jost"/>
                <w:kern w:val="2"/>
                <w:vertAlign w:val="subscript"/>
                <w14:ligatures w14:val="standardContextual"/>
              </w:rPr>
              <w:t>2</w:t>
            </w:r>
            <w:r w:rsidR="00666935" w:rsidRPr="008B56D9">
              <w:rPr>
                <w:rFonts w:ascii="Jost" w:hAnsi="Jost"/>
                <w:kern w:val="2"/>
                <w14:ligatures w14:val="standardContextual"/>
              </w:rPr>
              <w:t>)</w:t>
            </w:r>
          </w:p>
        </w:tc>
        <w:tc>
          <w:tcPr>
            <w:tcW w:w="559" w:type="pct"/>
            <w:tcBorders>
              <w:top w:val="single" w:sz="6" w:space="0" w:color="auto"/>
              <w:left w:val="single" w:sz="6" w:space="0" w:color="auto"/>
              <w:bottom w:val="single" w:sz="6" w:space="0" w:color="auto"/>
              <w:right w:val="single" w:sz="6" w:space="0" w:color="auto"/>
            </w:tcBorders>
            <w:hideMark/>
          </w:tcPr>
          <w:p w14:paraId="617FD2CD" w14:textId="77777777" w:rsidR="00DA6F07" w:rsidRDefault="00DA6F07" w:rsidP="002401DA">
            <w:pPr>
              <w:spacing w:line="256" w:lineRule="auto"/>
              <w:jc w:val="center"/>
              <w:textAlignment w:val="baseline"/>
              <w:rPr>
                <w:rFonts w:ascii="Jost" w:hAnsi="Jost"/>
                <w:kern w:val="2"/>
                <w14:ligatures w14:val="standardContextual"/>
              </w:rPr>
            </w:pPr>
          </w:p>
          <w:p w14:paraId="65068376" w14:textId="3A1E9D43" w:rsidR="002401DA" w:rsidRPr="008B56D9" w:rsidRDefault="002401DA" w:rsidP="002401DA">
            <w:pPr>
              <w:spacing w:line="256" w:lineRule="auto"/>
              <w:jc w:val="center"/>
              <w:textAlignment w:val="baseline"/>
              <w:rPr>
                <w:rFonts w:ascii="Jost" w:hAnsi="Jost"/>
                <w:b/>
                <w:bCs/>
                <w:kern w:val="2"/>
                <w14:ligatures w14:val="standardContextual"/>
              </w:rPr>
            </w:pPr>
            <w:r w:rsidRPr="008B56D9">
              <w:rPr>
                <w:rFonts w:ascii="Jost" w:hAnsi="Jost"/>
                <w:kern w:val="2"/>
                <w14:ligatures w14:val="standardContextual"/>
              </w:rPr>
              <w:t>Y</w:t>
            </w:r>
            <w:r w:rsidR="00666935" w:rsidRPr="008B56D9">
              <w:rPr>
                <w:rFonts w:ascii="Jost" w:hAnsi="Jost"/>
                <w:kern w:val="2"/>
                <w:vertAlign w:val="subscript"/>
                <w14:ligatures w14:val="standardContextual"/>
              </w:rPr>
              <w:t>2</w:t>
            </w:r>
            <w:r w:rsidRPr="008B56D9">
              <w:rPr>
                <w:rFonts w:ascii="Jost" w:hAnsi="Jost"/>
                <w:kern w:val="2"/>
                <w14:ligatures w14:val="standardContextual"/>
              </w:rPr>
              <w:t>=</w:t>
            </w:r>
            <w:r w:rsidR="00AB2368">
              <w:rPr>
                <w:rFonts w:ascii="Jost" w:hAnsi="Jost"/>
                <w:kern w:val="2"/>
                <w14:ligatures w14:val="standardContextual"/>
              </w:rPr>
              <w:t>3</w:t>
            </w:r>
            <w:r w:rsidRPr="008B56D9">
              <w:rPr>
                <w:rFonts w:ascii="Jost" w:hAnsi="Jost"/>
                <w:kern w:val="2"/>
                <w14:ligatures w14:val="standardContextual"/>
              </w:rPr>
              <w:t>5</w:t>
            </w:r>
          </w:p>
        </w:tc>
        <w:tc>
          <w:tcPr>
            <w:tcW w:w="2140" w:type="pct"/>
            <w:tcBorders>
              <w:top w:val="single" w:sz="6" w:space="0" w:color="auto"/>
              <w:left w:val="single" w:sz="6" w:space="0" w:color="auto"/>
              <w:bottom w:val="single" w:sz="6" w:space="0" w:color="auto"/>
              <w:right w:val="single" w:sz="6" w:space="0" w:color="auto"/>
            </w:tcBorders>
            <w:vAlign w:val="center"/>
            <w:hideMark/>
          </w:tcPr>
          <w:p w14:paraId="55F57D19" w14:textId="2148624C" w:rsidR="00257315" w:rsidRPr="00B9532F" w:rsidRDefault="00257315" w:rsidP="006050B7">
            <w:pPr>
              <w:spacing w:line="256" w:lineRule="auto"/>
              <w:rPr>
                <w:rFonts w:ascii="Jost" w:hAnsi="Jost"/>
                <w:kern w:val="2"/>
                <w14:ligatures w14:val="standardContextual"/>
              </w:rPr>
            </w:pPr>
            <w:r w:rsidRPr="008B56D9">
              <w:rPr>
                <w:rFonts w:ascii="Jost" w:hAnsi="Jost"/>
                <w:kern w:val="2"/>
                <w14:ligatures w14:val="standardContextual"/>
              </w:rPr>
              <w:t>-</w:t>
            </w:r>
            <w:r w:rsidR="00DA6F07">
              <w:rPr>
                <w:rFonts w:ascii="Jost" w:hAnsi="Jost"/>
                <w:kern w:val="2"/>
                <w14:ligatures w14:val="standardContextual"/>
              </w:rPr>
              <w:t xml:space="preserve"> </w:t>
            </w:r>
            <w:r w:rsidRPr="008B56D9">
              <w:rPr>
                <w:rFonts w:ascii="Jost" w:hAnsi="Jost"/>
                <w:kern w:val="2"/>
                <w14:ligatures w14:val="standardContextual"/>
              </w:rPr>
              <w:t xml:space="preserve">Kokia siūloma </w:t>
            </w:r>
            <w:r w:rsidR="005803EA" w:rsidRPr="008B56D9">
              <w:rPr>
                <w:rFonts w:ascii="Jost" w:hAnsi="Jost"/>
                <w:kern w:val="2"/>
                <w14:ligatures w14:val="standardContextual"/>
              </w:rPr>
              <w:t xml:space="preserve">DI </w:t>
            </w:r>
            <w:r w:rsidRPr="008B56D9">
              <w:rPr>
                <w:rFonts w:ascii="Jost" w:hAnsi="Jost"/>
                <w:kern w:val="2"/>
                <w14:ligatures w14:val="standardContextual"/>
              </w:rPr>
              <w:t>sprendimo architektūra</w:t>
            </w:r>
            <w:r w:rsidRPr="00B9532F">
              <w:rPr>
                <w:rFonts w:ascii="Jost" w:hAnsi="Jost"/>
                <w:kern w:val="2"/>
                <w14:ligatures w14:val="standardContextual"/>
              </w:rPr>
              <w:t>?</w:t>
            </w:r>
          </w:p>
          <w:p w14:paraId="5CAA8442" w14:textId="7AA4C6ED" w:rsidR="002401DA" w:rsidRPr="00DA6F07" w:rsidRDefault="00257315" w:rsidP="00DA6F07">
            <w:pPr>
              <w:spacing w:line="256" w:lineRule="auto"/>
              <w:rPr>
                <w:rFonts w:ascii="Jost" w:hAnsi="Jost"/>
                <w:kern w:val="2"/>
                <w14:ligatures w14:val="standardContextual"/>
              </w:rPr>
            </w:pPr>
            <w:r w:rsidRPr="008B56D9">
              <w:rPr>
                <w:rFonts w:ascii="Jost" w:hAnsi="Jost"/>
                <w:kern w:val="2"/>
                <w14:ligatures w14:val="standardContextual"/>
              </w:rPr>
              <w:t>-</w:t>
            </w:r>
            <w:r w:rsidR="00B9532F">
              <w:rPr>
                <w:rFonts w:ascii="Jost" w:hAnsi="Jost"/>
                <w:kern w:val="2"/>
                <w14:ligatures w14:val="standardContextual"/>
              </w:rPr>
              <w:t xml:space="preserve"> </w:t>
            </w:r>
            <w:r w:rsidRPr="008B56D9">
              <w:rPr>
                <w:rFonts w:ascii="Jost" w:hAnsi="Jost"/>
                <w:kern w:val="2"/>
                <w14:ligatures w14:val="standardContextual"/>
              </w:rPr>
              <w:t xml:space="preserve">Kaip siūloma architektūra suderinama su Perkančiosios organizacijos </w:t>
            </w:r>
            <w:r w:rsidR="0026646F">
              <w:rPr>
                <w:rFonts w:ascii="Jost" w:hAnsi="Jost"/>
                <w:kern w:val="2"/>
                <w14:ligatures w14:val="standardContextual"/>
              </w:rPr>
              <w:t xml:space="preserve">IT </w:t>
            </w:r>
            <w:r w:rsidRPr="008B56D9">
              <w:rPr>
                <w:rFonts w:ascii="Jost" w:hAnsi="Jost"/>
                <w:kern w:val="2"/>
                <w14:ligatures w14:val="standardContextual"/>
              </w:rPr>
              <w:t>infrastruktūra ir saugumo reikalavimais?</w:t>
            </w:r>
          </w:p>
        </w:tc>
        <w:tc>
          <w:tcPr>
            <w:tcW w:w="1043" w:type="pct"/>
            <w:tcBorders>
              <w:top w:val="single" w:sz="6" w:space="0" w:color="auto"/>
              <w:left w:val="single" w:sz="6" w:space="0" w:color="auto"/>
              <w:bottom w:val="single" w:sz="6" w:space="0" w:color="auto"/>
              <w:right w:val="single" w:sz="6" w:space="0" w:color="auto"/>
            </w:tcBorders>
            <w:vAlign w:val="center"/>
          </w:tcPr>
          <w:p w14:paraId="14A0C753" w14:textId="752A376F" w:rsidR="002401DA" w:rsidRPr="008B56D9" w:rsidRDefault="002401DA" w:rsidP="006050B7">
            <w:pPr>
              <w:spacing w:line="256" w:lineRule="auto"/>
              <w:textAlignment w:val="baseline"/>
              <w:rPr>
                <w:rFonts w:ascii="Jost" w:hAnsi="Jost"/>
                <w:kern w:val="2"/>
                <w14:ligatures w14:val="standardContextual"/>
              </w:rPr>
            </w:pPr>
            <w:r w:rsidRPr="008B56D9">
              <w:rPr>
                <w:rFonts w:ascii="Jost" w:hAnsi="Jost"/>
                <w:kern w:val="2"/>
                <w14:ligatures w14:val="standardContextual"/>
              </w:rPr>
              <w:t>R</w:t>
            </w:r>
            <w:r w:rsidRPr="008B56D9">
              <w:rPr>
                <w:rFonts w:ascii="Jost" w:hAnsi="Jost"/>
                <w:kern w:val="2"/>
                <w:vertAlign w:val="subscript"/>
                <w14:ligatures w14:val="standardContextual"/>
              </w:rPr>
              <w:t>2</w:t>
            </w:r>
            <w:r w:rsidRPr="008B56D9">
              <w:rPr>
                <w:rFonts w:ascii="Jost" w:hAnsi="Jost"/>
                <w:kern w:val="2"/>
                <w14:ligatures w14:val="standardContextual"/>
              </w:rPr>
              <w:t>=</w:t>
            </w:r>
            <w:r w:rsidRPr="008B56D9">
              <w:rPr>
                <w:rFonts w:ascii="Jost" w:hAnsi="Jost"/>
                <w:kern w:val="2"/>
                <w14:ligatures w14:val="standardContextual"/>
              </w:rPr>
              <w:tab/>
              <w:t xml:space="preserve">Perkančioji organizacija ekspertiniu vertinimo būdu įvertina tiekėjo pasiūlymą pagal šį vertinimo kriterijų balu nuo </w:t>
            </w:r>
            <w:r w:rsidR="001F2420">
              <w:rPr>
                <w:rFonts w:ascii="Jost" w:hAnsi="Jost"/>
                <w:kern w:val="2"/>
                <w14:ligatures w14:val="standardContextual"/>
              </w:rPr>
              <w:t>1</w:t>
            </w:r>
            <w:r w:rsidRPr="008B56D9">
              <w:rPr>
                <w:rFonts w:ascii="Jost" w:hAnsi="Jost"/>
                <w:kern w:val="2"/>
                <w14:ligatures w14:val="standardContextual"/>
              </w:rPr>
              <w:t xml:space="preserve"> iki 5</w:t>
            </w:r>
          </w:p>
        </w:tc>
      </w:tr>
      <w:tr w:rsidR="002401DA" w:rsidRPr="008B56D9" w14:paraId="674E7C2B" w14:textId="77777777" w:rsidTr="0EF6153E">
        <w:trPr>
          <w:trHeight w:val="300"/>
        </w:trPr>
        <w:tc>
          <w:tcPr>
            <w:tcW w:w="215" w:type="pct"/>
            <w:tcBorders>
              <w:top w:val="single" w:sz="6" w:space="0" w:color="auto"/>
              <w:left w:val="single" w:sz="6" w:space="0" w:color="auto"/>
              <w:bottom w:val="single" w:sz="6" w:space="0" w:color="auto"/>
              <w:right w:val="single" w:sz="6" w:space="0" w:color="auto"/>
            </w:tcBorders>
            <w:vAlign w:val="center"/>
            <w:hideMark/>
          </w:tcPr>
          <w:p w14:paraId="0C272D98" w14:textId="38C9039C" w:rsidR="002401DA" w:rsidRPr="008B56D9" w:rsidRDefault="002401DA" w:rsidP="002401DA">
            <w:pPr>
              <w:spacing w:line="256" w:lineRule="auto"/>
              <w:jc w:val="center"/>
              <w:textAlignment w:val="baseline"/>
              <w:rPr>
                <w:rFonts w:ascii="Jost" w:hAnsi="Jost"/>
                <w:kern w:val="2"/>
                <w14:ligatures w14:val="standardContextual"/>
              </w:rPr>
            </w:pPr>
            <w:r w:rsidRPr="008B56D9">
              <w:rPr>
                <w:rFonts w:ascii="Jost" w:hAnsi="Jost"/>
                <w:kern w:val="2"/>
                <w:shd w:val="clear" w:color="auto" w:fill="E6E6E6"/>
                <w14:ligatures w14:val="standardContextual"/>
              </w:rPr>
              <w:t>3.</w:t>
            </w:r>
          </w:p>
        </w:tc>
        <w:tc>
          <w:tcPr>
            <w:tcW w:w="1043" w:type="pct"/>
            <w:tcBorders>
              <w:top w:val="single" w:sz="6" w:space="0" w:color="auto"/>
              <w:left w:val="single" w:sz="6" w:space="0" w:color="auto"/>
              <w:bottom w:val="single" w:sz="6" w:space="0" w:color="auto"/>
              <w:right w:val="single" w:sz="6" w:space="0" w:color="auto"/>
            </w:tcBorders>
            <w:vAlign w:val="center"/>
            <w:hideMark/>
          </w:tcPr>
          <w:p w14:paraId="560CE6E0" w14:textId="788177B1" w:rsidR="002401DA" w:rsidRPr="008B56D9" w:rsidRDefault="005803EA" w:rsidP="0026646F">
            <w:pPr>
              <w:tabs>
                <w:tab w:val="left" w:pos="1316"/>
              </w:tabs>
              <w:spacing w:line="256" w:lineRule="auto"/>
              <w:ind w:right="198"/>
              <w:textAlignment w:val="baseline"/>
              <w:rPr>
                <w:rFonts w:ascii="Jost" w:hAnsi="Jost"/>
                <w:b/>
                <w:bCs/>
                <w:kern w:val="2"/>
                <w14:ligatures w14:val="standardContextual"/>
              </w:rPr>
            </w:pPr>
            <w:r w:rsidRPr="008B56D9">
              <w:rPr>
                <w:rFonts w:ascii="Jost" w:hAnsi="Jost"/>
                <w:kern w:val="2"/>
                <w14:ligatures w14:val="standardContextual"/>
              </w:rPr>
              <w:t>Siūlomo DI sprendimo a</w:t>
            </w:r>
            <w:r w:rsidR="00D409F4" w:rsidRPr="008B56D9">
              <w:rPr>
                <w:rFonts w:ascii="Jost" w:hAnsi="Jost"/>
                <w:kern w:val="2"/>
                <w14:ligatures w14:val="standardContextual"/>
              </w:rPr>
              <w:t>nalizės ir prognozavimo tikslumas</w:t>
            </w:r>
            <w:r w:rsidR="00D409F4" w:rsidRPr="008B56D9" w:rsidDel="00D409F4">
              <w:rPr>
                <w:rFonts w:ascii="Jost" w:hAnsi="Jost"/>
                <w:kern w:val="2"/>
                <w14:ligatures w14:val="standardContextual"/>
              </w:rPr>
              <w:t xml:space="preserve"> </w:t>
            </w:r>
            <w:r w:rsidR="00666935" w:rsidRPr="008B56D9">
              <w:rPr>
                <w:rFonts w:ascii="Jost" w:hAnsi="Jost"/>
                <w:kern w:val="2"/>
                <w14:ligatures w14:val="standardContextual"/>
              </w:rPr>
              <w:t>(T</w:t>
            </w:r>
            <w:r w:rsidR="00666935" w:rsidRPr="008B56D9">
              <w:rPr>
                <w:rFonts w:ascii="Jost" w:hAnsi="Jost"/>
                <w:kern w:val="2"/>
                <w:vertAlign w:val="subscript"/>
                <w14:ligatures w14:val="standardContextual"/>
              </w:rPr>
              <w:t>3</w:t>
            </w:r>
            <w:r w:rsidR="00666935" w:rsidRPr="008B56D9">
              <w:rPr>
                <w:rFonts w:ascii="Jost" w:hAnsi="Jost"/>
                <w:kern w:val="2"/>
                <w14:ligatures w14:val="standardContextual"/>
              </w:rPr>
              <w:t>)</w:t>
            </w:r>
          </w:p>
        </w:tc>
        <w:tc>
          <w:tcPr>
            <w:tcW w:w="559" w:type="pct"/>
            <w:tcBorders>
              <w:top w:val="single" w:sz="6" w:space="0" w:color="auto"/>
              <w:left w:val="single" w:sz="6" w:space="0" w:color="auto"/>
              <w:bottom w:val="single" w:sz="6" w:space="0" w:color="auto"/>
              <w:right w:val="single" w:sz="6" w:space="0" w:color="auto"/>
            </w:tcBorders>
            <w:hideMark/>
          </w:tcPr>
          <w:p w14:paraId="4802043A" w14:textId="77777777" w:rsidR="002401DA" w:rsidRPr="008B56D9" w:rsidRDefault="002401DA" w:rsidP="002401DA">
            <w:pPr>
              <w:spacing w:line="256" w:lineRule="auto"/>
              <w:jc w:val="center"/>
              <w:textAlignment w:val="baseline"/>
              <w:rPr>
                <w:rFonts w:ascii="Jost" w:hAnsi="Jost"/>
                <w:kern w:val="2"/>
                <w14:ligatures w14:val="standardContextual"/>
              </w:rPr>
            </w:pPr>
          </w:p>
          <w:p w14:paraId="106911A5" w14:textId="35BEDFF0" w:rsidR="002401DA" w:rsidRPr="008B56D9" w:rsidRDefault="002401DA" w:rsidP="002401DA">
            <w:pPr>
              <w:spacing w:line="256" w:lineRule="auto"/>
              <w:jc w:val="center"/>
              <w:textAlignment w:val="baseline"/>
              <w:rPr>
                <w:rFonts w:ascii="Jost" w:hAnsi="Jost"/>
                <w:b/>
                <w:bCs/>
                <w:kern w:val="2"/>
                <w14:ligatures w14:val="standardContextual"/>
              </w:rPr>
            </w:pPr>
            <w:r w:rsidRPr="008B56D9">
              <w:rPr>
                <w:rFonts w:ascii="Jost" w:hAnsi="Jost"/>
                <w:kern w:val="2"/>
                <w14:ligatures w14:val="standardContextual"/>
              </w:rPr>
              <w:t>Y</w:t>
            </w:r>
            <w:r w:rsidR="00666935" w:rsidRPr="008B56D9">
              <w:rPr>
                <w:rFonts w:ascii="Jost" w:hAnsi="Jost"/>
                <w:kern w:val="2"/>
                <w:vertAlign w:val="subscript"/>
                <w14:ligatures w14:val="standardContextual"/>
              </w:rPr>
              <w:t>3</w:t>
            </w:r>
            <w:r w:rsidRPr="008B56D9">
              <w:rPr>
                <w:rFonts w:ascii="Jost" w:hAnsi="Jost"/>
                <w:kern w:val="2"/>
                <w14:ligatures w14:val="standardContextual"/>
              </w:rPr>
              <w:t>=</w:t>
            </w:r>
            <w:r w:rsidR="00AB2368">
              <w:rPr>
                <w:rFonts w:ascii="Jost" w:hAnsi="Jost"/>
                <w:kern w:val="2"/>
                <w14:ligatures w14:val="standardContextual"/>
              </w:rPr>
              <w:t>3</w:t>
            </w:r>
            <w:r w:rsidR="00D51AA0" w:rsidRPr="008B56D9">
              <w:rPr>
                <w:rFonts w:ascii="Jost" w:hAnsi="Jost"/>
                <w:kern w:val="2"/>
                <w14:ligatures w14:val="standardContextual"/>
              </w:rPr>
              <w:t>5</w:t>
            </w:r>
          </w:p>
        </w:tc>
        <w:tc>
          <w:tcPr>
            <w:tcW w:w="2140" w:type="pct"/>
            <w:tcBorders>
              <w:top w:val="single" w:sz="6" w:space="0" w:color="auto"/>
              <w:left w:val="single" w:sz="6" w:space="0" w:color="auto"/>
              <w:bottom w:val="single" w:sz="6" w:space="0" w:color="auto"/>
              <w:right w:val="single" w:sz="6" w:space="0" w:color="auto"/>
            </w:tcBorders>
            <w:vAlign w:val="center"/>
            <w:hideMark/>
          </w:tcPr>
          <w:p w14:paraId="2A111F7C" w14:textId="7FC6FC3A" w:rsidR="002401DA" w:rsidRPr="008B56D9" w:rsidRDefault="002401DA" w:rsidP="002401DA">
            <w:pPr>
              <w:spacing w:line="256" w:lineRule="auto"/>
              <w:textAlignment w:val="baseline"/>
              <w:rPr>
                <w:rFonts w:ascii="Jost" w:hAnsi="Jost"/>
                <w:b/>
                <w:bCs/>
                <w:kern w:val="2"/>
                <w14:ligatures w14:val="standardContextual"/>
              </w:rPr>
            </w:pPr>
            <w:r w:rsidRPr="008B56D9">
              <w:rPr>
                <w:rFonts w:ascii="Jost" w:hAnsi="Jost"/>
                <w:kern w:val="2"/>
                <w14:ligatures w14:val="standardContextual"/>
              </w:rPr>
              <w:t>-</w:t>
            </w:r>
            <w:r w:rsidR="00DA6F07">
              <w:rPr>
                <w:rFonts w:ascii="Jost" w:hAnsi="Jost"/>
                <w:kern w:val="2"/>
                <w14:ligatures w14:val="standardContextual"/>
              </w:rPr>
              <w:t xml:space="preserve"> </w:t>
            </w:r>
            <w:r w:rsidR="00D409F4" w:rsidRPr="008B56D9">
              <w:rPr>
                <w:rFonts w:ascii="Jost" w:hAnsi="Jost"/>
                <w:kern w:val="2"/>
                <w14:ligatures w14:val="standardContextual"/>
              </w:rPr>
              <w:t xml:space="preserve">Šiuo kriterijumi vertinama, kaip tiksliai DI sprendimas gali prognozuoti rinkos kainas ir atlikti analizę, atsižvelgiant į esamus viešųjų pirkimų duomenis. Tiekėjai turėtų pateikti demonstracinį ar pilotinį tikslumo įvertinimo modelį, kuris atspindėtų siūlomo </w:t>
            </w:r>
            <w:r w:rsidR="005803EA" w:rsidRPr="008B56D9">
              <w:rPr>
                <w:rFonts w:ascii="Jost" w:hAnsi="Jost"/>
                <w:kern w:val="2"/>
                <w14:ligatures w14:val="standardContextual"/>
              </w:rPr>
              <w:t xml:space="preserve">DI </w:t>
            </w:r>
            <w:r w:rsidR="00D409F4" w:rsidRPr="008B56D9">
              <w:rPr>
                <w:rFonts w:ascii="Jost" w:hAnsi="Jost"/>
                <w:kern w:val="2"/>
                <w14:ligatures w14:val="standardContextual"/>
              </w:rPr>
              <w:t>sprendimo prognozavimo kokybę.</w:t>
            </w:r>
          </w:p>
        </w:tc>
        <w:tc>
          <w:tcPr>
            <w:tcW w:w="1043" w:type="pct"/>
            <w:tcBorders>
              <w:top w:val="single" w:sz="6" w:space="0" w:color="auto"/>
              <w:left w:val="single" w:sz="6" w:space="0" w:color="auto"/>
              <w:bottom w:val="single" w:sz="6" w:space="0" w:color="auto"/>
              <w:right w:val="single" w:sz="6" w:space="0" w:color="auto"/>
            </w:tcBorders>
            <w:vAlign w:val="center"/>
          </w:tcPr>
          <w:p w14:paraId="6DF190D7" w14:textId="6F9DA4F1" w:rsidR="002401DA" w:rsidRPr="008B56D9" w:rsidRDefault="002401DA" w:rsidP="00DA6F07">
            <w:pPr>
              <w:spacing w:line="256" w:lineRule="auto"/>
              <w:textAlignment w:val="baseline"/>
              <w:rPr>
                <w:rFonts w:ascii="Jost" w:hAnsi="Jost"/>
                <w:b/>
                <w:bCs/>
                <w:kern w:val="2"/>
                <w14:ligatures w14:val="standardContextual"/>
              </w:rPr>
            </w:pPr>
            <w:r w:rsidRPr="008B56D9">
              <w:rPr>
                <w:rFonts w:ascii="Jost" w:hAnsi="Jost"/>
                <w:kern w:val="2"/>
                <w14:ligatures w14:val="standardContextual"/>
              </w:rPr>
              <w:t>R</w:t>
            </w:r>
            <w:r w:rsidRPr="008B56D9">
              <w:rPr>
                <w:rFonts w:ascii="Jost" w:hAnsi="Jost"/>
                <w:kern w:val="2"/>
                <w:vertAlign w:val="subscript"/>
                <w14:ligatures w14:val="standardContextual"/>
              </w:rPr>
              <w:t>3</w:t>
            </w:r>
            <w:r w:rsidRPr="008B56D9">
              <w:rPr>
                <w:rFonts w:ascii="Jost" w:hAnsi="Jost"/>
                <w:kern w:val="2"/>
                <w14:ligatures w14:val="standardContextual"/>
              </w:rPr>
              <w:tab/>
              <w:t xml:space="preserve">Perkančioji organizacija ekspertiniu vertinimo būdu įvertina tiekėjo pasiūlymą pagal šį vertinimo kriterijų balu nuo </w:t>
            </w:r>
            <w:r w:rsidR="001F2420">
              <w:rPr>
                <w:rFonts w:ascii="Jost" w:hAnsi="Jost"/>
                <w:kern w:val="2"/>
                <w14:ligatures w14:val="standardContextual"/>
              </w:rPr>
              <w:t>1</w:t>
            </w:r>
            <w:r w:rsidRPr="008B56D9">
              <w:rPr>
                <w:rFonts w:ascii="Jost" w:hAnsi="Jost"/>
                <w:kern w:val="2"/>
                <w14:ligatures w14:val="standardContextual"/>
              </w:rPr>
              <w:t xml:space="preserve"> iki 5</w:t>
            </w:r>
          </w:p>
        </w:tc>
      </w:tr>
    </w:tbl>
    <w:p w14:paraId="7443B777" w14:textId="77777777" w:rsidR="006672FE" w:rsidRPr="008B56D9" w:rsidRDefault="006672FE" w:rsidP="006672FE">
      <w:pPr>
        <w:rPr>
          <w:rFonts w:ascii="Jost" w:hAnsi="Jost"/>
        </w:rPr>
      </w:pPr>
    </w:p>
    <w:p w14:paraId="7CDFA744" w14:textId="4648BAEA" w:rsidR="005B319C" w:rsidRPr="008B56D9" w:rsidRDefault="005B319C" w:rsidP="00F81200">
      <w:pPr>
        <w:tabs>
          <w:tab w:val="left" w:pos="284"/>
        </w:tabs>
        <w:spacing w:line="254" w:lineRule="auto"/>
        <w:rPr>
          <w:rFonts w:ascii="Jost" w:eastAsia="Calibri" w:hAnsi="Jost"/>
          <w:b/>
          <w:bCs/>
        </w:rPr>
      </w:pPr>
      <w:r w:rsidRPr="008B56D9">
        <w:rPr>
          <w:rFonts w:ascii="Jost" w:eastAsia="Calibri" w:hAnsi="Jost"/>
        </w:rPr>
        <w:t xml:space="preserve">Vertinimo kriterijai. Nustatomas maksimalus bendras balų skaičius - </w:t>
      </w:r>
      <w:r w:rsidR="00924113" w:rsidRPr="008B56D9">
        <w:rPr>
          <w:rFonts w:ascii="Jost" w:eastAsia="Calibri" w:hAnsi="Jost"/>
        </w:rPr>
        <w:t>5</w:t>
      </w:r>
      <w:r w:rsidRPr="008B56D9">
        <w:rPr>
          <w:rFonts w:ascii="Jost" w:eastAsia="Calibri" w:hAnsi="Jost"/>
        </w:rPr>
        <w:t xml:space="preserve">00 balų, </w:t>
      </w:r>
      <w:r w:rsidRPr="008B56D9">
        <w:rPr>
          <w:rFonts w:ascii="Jost" w:eastAsia="Calibri" w:hAnsi="Jost"/>
          <w:b/>
          <w:bCs/>
        </w:rPr>
        <w:t xml:space="preserve">vertinimai nuo </w:t>
      </w:r>
      <w:r w:rsidR="00AB2368">
        <w:rPr>
          <w:rFonts w:ascii="Jost" w:eastAsia="Calibri" w:hAnsi="Jost"/>
          <w:b/>
          <w:bCs/>
        </w:rPr>
        <w:t>1</w:t>
      </w:r>
      <w:r w:rsidRPr="008B56D9">
        <w:rPr>
          <w:rFonts w:ascii="Jost" w:eastAsia="Calibri" w:hAnsi="Jost"/>
          <w:b/>
          <w:bCs/>
        </w:rPr>
        <w:t xml:space="preserve"> iki 5 balų:</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
        <w:gridCol w:w="3399"/>
        <w:gridCol w:w="1558"/>
        <w:gridCol w:w="7425"/>
      </w:tblGrid>
      <w:tr w:rsidR="005B319C" w:rsidRPr="00B45C13" w14:paraId="1BA046E7" w14:textId="77777777" w:rsidTr="00F81200">
        <w:trPr>
          <w:trHeight w:val="300"/>
        </w:trPr>
        <w:tc>
          <w:tcPr>
            <w:tcW w:w="21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CE4CA7B" w14:textId="77777777" w:rsidR="005B319C" w:rsidRPr="00B45C13" w:rsidRDefault="005B319C" w:rsidP="00441351">
            <w:pPr>
              <w:spacing w:line="256" w:lineRule="auto"/>
              <w:jc w:val="center"/>
              <w:textAlignment w:val="baseline"/>
              <w:rPr>
                <w:rFonts w:ascii="Jost" w:hAnsi="Jost"/>
                <w:b/>
                <w:bCs/>
                <w:kern w:val="2"/>
                <w14:ligatures w14:val="standardContextual"/>
              </w:rPr>
            </w:pPr>
            <w:r w:rsidRPr="00B45C13">
              <w:rPr>
                <w:rFonts w:ascii="Jost" w:hAnsi="Jost"/>
                <w:b/>
                <w:bCs/>
                <w:kern w:val="2"/>
                <w14:ligatures w14:val="standardContextual"/>
              </w:rPr>
              <w:t xml:space="preserve">Eil. </w:t>
            </w:r>
          </w:p>
          <w:p w14:paraId="3038A222" w14:textId="77777777" w:rsidR="005B319C" w:rsidRPr="00B45C13" w:rsidRDefault="005B319C" w:rsidP="00441351">
            <w:pPr>
              <w:spacing w:line="256" w:lineRule="auto"/>
              <w:jc w:val="center"/>
              <w:textAlignment w:val="baseline"/>
              <w:rPr>
                <w:rFonts w:ascii="Jost" w:hAnsi="Jost"/>
                <w:b/>
                <w:bCs/>
                <w:kern w:val="2"/>
                <w14:ligatures w14:val="standardContextual"/>
              </w:rPr>
            </w:pPr>
            <w:r w:rsidRPr="00B45C13">
              <w:rPr>
                <w:rFonts w:ascii="Jost" w:hAnsi="Jost"/>
                <w:b/>
                <w:bCs/>
                <w:kern w:val="2"/>
                <w14:ligatures w14:val="standardContextual"/>
              </w:rPr>
              <w:t>Nr.</w:t>
            </w:r>
          </w:p>
        </w:tc>
        <w:tc>
          <w:tcPr>
            <w:tcW w:w="131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7B0B6D7" w14:textId="324587B7" w:rsidR="005B319C" w:rsidRPr="00B45C13" w:rsidRDefault="005B319C" w:rsidP="00441351">
            <w:pPr>
              <w:tabs>
                <w:tab w:val="left" w:pos="1316"/>
              </w:tabs>
              <w:spacing w:line="256" w:lineRule="auto"/>
              <w:ind w:right="198"/>
              <w:jc w:val="center"/>
              <w:textAlignment w:val="baseline"/>
              <w:rPr>
                <w:rFonts w:ascii="Jost" w:hAnsi="Jost"/>
                <w:b/>
                <w:bCs/>
                <w:kern w:val="2"/>
                <w14:ligatures w14:val="standardContextual"/>
              </w:rPr>
            </w:pPr>
            <w:r w:rsidRPr="00B45C13">
              <w:rPr>
                <w:rFonts w:ascii="Jost" w:hAnsi="Jost"/>
                <w:b/>
                <w:bCs/>
                <w:kern w:val="2"/>
                <w14:ligatures w14:val="standardContextual"/>
              </w:rPr>
              <w:t>Kokybės vertinimo kriterijus</w:t>
            </w:r>
          </w:p>
          <w:p w14:paraId="21630A55" w14:textId="77777777" w:rsidR="005B319C" w:rsidRPr="00B45C13" w:rsidRDefault="005B319C" w:rsidP="00441351">
            <w:pPr>
              <w:tabs>
                <w:tab w:val="left" w:pos="1316"/>
              </w:tabs>
              <w:spacing w:line="256" w:lineRule="auto"/>
              <w:ind w:right="198"/>
              <w:jc w:val="center"/>
              <w:textAlignment w:val="baseline"/>
              <w:rPr>
                <w:rFonts w:ascii="Jost" w:hAnsi="Jost"/>
                <w:b/>
                <w:bCs/>
                <w:kern w:val="2"/>
                <w14:ligatures w14:val="standardContextual"/>
              </w:rPr>
            </w:pPr>
            <w:r w:rsidRPr="00B45C13">
              <w:rPr>
                <w:rFonts w:ascii="Jost" w:hAnsi="Jost"/>
                <w:b/>
                <w:bCs/>
                <w:kern w:val="2"/>
                <w14:ligatures w14:val="standardContextual"/>
              </w:rPr>
              <w:t>(T)</w:t>
            </w:r>
          </w:p>
        </w:tc>
        <w:tc>
          <w:tcPr>
            <w:tcW w:w="60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F902981" w14:textId="77777777" w:rsidR="005B319C" w:rsidRPr="00B45C13" w:rsidRDefault="005B319C" w:rsidP="00441351">
            <w:pPr>
              <w:spacing w:line="256" w:lineRule="auto"/>
              <w:jc w:val="center"/>
              <w:textAlignment w:val="baseline"/>
              <w:rPr>
                <w:rFonts w:ascii="Jost" w:hAnsi="Jost"/>
                <w:b/>
                <w:bCs/>
                <w:kern w:val="2"/>
                <w14:ligatures w14:val="standardContextual"/>
              </w:rPr>
            </w:pPr>
            <w:r w:rsidRPr="00B45C13">
              <w:rPr>
                <w:rFonts w:ascii="Jost" w:hAnsi="Jost"/>
                <w:b/>
                <w:bCs/>
                <w:kern w:val="2"/>
                <w14:ligatures w14:val="standardContextual"/>
              </w:rPr>
              <w:t>Lyginamasis svoris ekonominio naudingumo įvertinime</w:t>
            </w:r>
          </w:p>
          <w:p w14:paraId="089536C6" w14:textId="77777777" w:rsidR="005B319C" w:rsidRPr="00B45C13" w:rsidRDefault="005B319C" w:rsidP="00441351">
            <w:pPr>
              <w:spacing w:line="256" w:lineRule="auto"/>
              <w:jc w:val="center"/>
              <w:textAlignment w:val="baseline"/>
              <w:rPr>
                <w:rFonts w:ascii="Jost" w:hAnsi="Jost"/>
                <w:b/>
                <w:bCs/>
                <w:kern w:val="2"/>
                <w14:ligatures w14:val="standardContextual"/>
              </w:rPr>
            </w:pPr>
            <w:r w:rsidRPr="00B45C13">
              <w:rPr>
                <w:rFonts w:ascii="Jost" w:hAnsi="Jost"/>
                <w:b/>
                <w:bCs/>
                <w:kern w:val="2"/>
                <w14:ligatures w14:val="standardContextual"/>
              </w:rPr>
              <w:t>(Y)</w:t>
            </w:r>
          </w:p>
        </w:tc>
        <w:tc>
          <w:tcPr>
            <w:tcW w:w="286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F62F59C" w14:textId="7ED4C51C" w:rsidR="005B319C" w:rsidRPr="00B45C13" w:rsidRDefault="005B319C" w:rsidP="00441351">
            <w:pPr>
              <w:spacing w:line="256" w:lineRule="auto"/>
              <w:jc w:val="center"/>
              <w:textAlignment w:val="baseline"/>
              <w:rPr>
                <w:rFonts w:ascii="Jost" w:hAnsi="Jost"/>
                <w:b/>
                <w:bCs/>
                <w:kern w:val="2"/>
                <w14:ligatures w14:val="standardContextual"/>
              </w:rPr>
            </w:pPr>
            <w:r w:rsidRPr="00B45C13">
              <w:rPr>
                <w:rFonts w:ascii="Jost" w:hAnsi="Jost"/>
                <w:b/>
                <w:bCs/>
                <w:kern w:val="2"/>
                <w14:ligatures w14:val="standardContextual"/>
              </w:rPr>
              <w:t>(R) reikšmė</w:t>
            </w:r>
          </w:p>
          <w:p w14:paraId="72755DE6" w14:textId="10098E96" w:rsidR="005B319C" w:rsidRPr="00B45C13" w:rsidRDefault="005B319C" w:rsidP="00441351">
            <w:pPr>
              <w:spacing w:line="256" w:lineRule="auto"/>
              <w:jc w:val="center"/>
              <w:textAlignment w:val="baseline"/>
              <w:rPr>
                <w:rFonts w:ascii="Jost" w:hAnsi="Jost"/>
                <w:i/>
                <w:iCs/>
                <w:kern w:val="2"/>
                <w14:ligatures w14:val="standardContextual"/>
              </w:rPr>
            </w:pPr>
            <w:r w:rsidRPr="00B45C13">
              <w:rPr>
                <w:rFonts w:ascii="Jost" w:hAnsi="Jost"/>
                <w:i/>
                <w:iCs/>
                <w:kern w:val="2"/>
                <w14:ligatures w14:val="standardContextual"/>
              </w:rPr>
              <w:t xml:space="preserve">Perkančioji organizacija ekspertiniu vertinimo būdu įvertina paslaugų teikėjo pasiūlymą pagal šį vertinimo kriterijų balais nuo </w:t>
            </w:r>
            <w:r w:rsidR="00AB2368" w:rsidRPr="00B45C13">
              <w:rPr>
                <w:rFonts w:ascii="Jost" w:hAnsi="Jost"/>
                <w:i/>
                <w:iCs/>
                <w:kern w:val="2"/>
                <w14:ligatures w14:val="standardContextual"/>
              </w:rPr>
              <w:t>1</w:t>
            </w:r>
            <w:r w:rsidRPr="00B45C13">
              <w:rPr>
                <w:rFonts w:ascii="Jost" w:hAnsi="Jost"/>
                <w:i/>
                <w:iCs/>
                <w:kern w:val="2"/>
                <w14:ligatures w14:val="standardContextual"/>
              </w:rPr>
              <w:t xml:space="preserve"> iki 5</w:t>
            </w:r>
          </w:p>
        </w:tc>
      </w:tr>
      <w:tr w:rsidR="005B319C" w:rsidRPr="00B45C13" w14:paraId="04ECCAD7" w14:textId="77777777" w:rsidTr="00F81200">
        <w:trPr>
          <w:trHeight w:val="300"/>
        </w:trPr>
        <w:tc>
          <w:tcPr>
            <w:tcW w:w="217" w:type="pct"/>
            <w:tcBorders>
              <w:top w:val="single" w:sz="6" w:space="0" w:color="auto"/>
              <w:left w:val="single" w:sz="6" w:space="0" w:color="auto"/>
              <w:bottom w:val="single" w:sz="6" w:space="0" w:color="auto"/>
              <w:right w:val="single" w:sz="6" w:space="0" w:color="auto"/>
            </w:tcBorders>
            <w:vAlign w:val="center"/>
            <w:hideMark/>
          </w:tcPr>
          <w:p w14:paraId="6ECCD99E" w14:textId="77777777" w:rsidR="005B319C" w:rsidRPr="00B45C13" w:rsidRDefault="005B319C" w:rsidP="00441351">
            <w:pPr>
              <w:spacing w:line="256" w:lineRule="auto"/>
              <w:jc w:val="center"/>
              <w:textAlignment w:val="baseline"/>
              <w:rPr>
                <w:rFonts w:ascii="Jost" w:hAnsi="Jost"/>
                <w:kern w:val="2"/>
                <w14:ligatures w14:val="standardContextual"/>
              </w:rPr>
            </w:pPr>
            <w:r w:rsidRPr="00B45C13">
              <w:rPr>
                <w:rFonts w:ascii="Jost" w:hAnsi="Jost"/>
                <w:kern w:val="2"/>
                <w:shd w:val="clear" w:color="auto" w:fill="E6E6E6"/>
                <w14:ligatures w14:val="standardContextual"/>
              </w:rPr>
              <w:t>1.</w:t>
            </w:r>
          </w:p>
        </w:tc>
        <w:tc>
          <w:tcPr>
            <w:tcW w:w="1313" w:type="pct"/>
            <w:tcBorders>
              <w:top w:val="single" w:sz="6" w:space="0" w:color="auto"/>
              <w:left w:val="single" w:sz="6" w:space="0" w:color="auto"/>
              <w:bottom w:val="single" w:sz="6" w:space="0" w:color="auto"/>
              <w:right w:val="single" w:sz="6" w:space="0" w:color="auto"/>
            </w:tcBorders>
            <w:vAlign w:val="center"/>
            <w:hideMark/>
          </w:tcPr>
          <w:p w14:paraId="43C56A19" w14:textId="7E4A4EF4" w:rsidR="005B319C" w:rsidRPr="00B45C13" w:rsidRDefault="00B9532F" w:rsidP="00F81200">
            <w:pPr>
              <w:tabs>
                <w:tab w:val="left" w:pos="1316"/>
              </w:tabs>
              <w:spacing w:line="256" w:lineRule="auto"/>
              <w:ind w:right="198"/>
              <w:textAlignment w:val="baseline"/>
              <w:rPr>
                <w:rFonts w:ascii="Jost" w:hAnsi="Jost"/>
                <w:b/>
                <w:bCs/>
                <w:kern w:val="2"/>
                <w14:ligatures w14:val="standardContextual"/>
              </w:rPr>
            </w:pPr>
            <w:r w:rsidRPr="00B45C13">
              <w:rPr>
                <w:rFonts w:ascii="Jost" w:hAnsi="Jost"/>
              </w:rPr>
              <w:t>Siūlomo DI sprendimo inovatyvumas</w:t>
            </w:r>
            <w:r w:rsidR="005803EA" w:rsidRPr="00B45C13" w:rsidDel="008C0B7A">
              <w:rPr>
                <w:rFonts w:ascii="Jost" w:hAnsi="Jost"/>
              </w:rPr>
              <w:t xml:space="preserve"> </w:t>
            </w:r>
            <w:r w:rsidR="00666935" w:rsidRPr="00B45C13">
              <w:rPr>
                <w:rFonts w:ascii="Jost" w:hAnsi="Jost"/>
                <w:kern w:val="2"/>
                <w14:ligatures w14:val="standardContextual"/>
              </w:rPr>
              <w:t>(T</w:t>
            </w:r>
            <w:r w:rsidR="00666935" w:rsidRPr="00B45C13">
              <w:rPr>
                <w:rFonts w:ascii="Jost" w:hAnsi="Jost"/>
                <w:kern w:val="2"/>
                <w:vertAlign w:val="subscript"/>
                <w14:ligatures w14:val="standardContextual"/>
              </w:rPr>
              <w:t>1</w:t>
            </w:r>
            <w:r w:rsidR="00666935" w:rsidRPr="00B45C13">
              <w:rPr>
                <w:rFonts w:ascii="Jost" w:hAnsi="Jost"/>
                <w:kern w:val="2"/>
                <w14:ligatures w14:val="standardContextual"/>
              </w:rPr>
              <w:t>)</w:t>
            </w:r>
          </w:p>
        </w:tc>
        <w:tc>
          <w:tcPr>
            <w:tcW w:w="602" w:type="pct"/>
            <w:tcBorders>
              <w:top w:val="single" w:sz="6" w:space="0" w:color="auto"/>
              <w:left w:val="single" w:sz="6" w:space="0" w:color="auto"/>
              <w:bottom w:val="single" w:sz="6" w:space="0" w:color="auto"/>
              <w:right w:val="single" w:sz="6" w:space="0" w:color="auto"/>
            </w:tcBorders>
            <w:vAlign w:val="center"/>
            <w:hideMark/>
          </w:tcPr>
          <w:p w14:paraId="078429E9" w14:textId="1CC8BDFF" w:rsidR="005B319C" w:rsidRPr="00B45C13" w:rsidRDefault="005B319C" w:rsidP="00441351">
            <w:pPr>
              <w:spacing w:line="256" w:lineRule="auto"/>
              <w:jc w:val="center"/>
              <w:textAlignment w:val="baseline"/>
              <w:rPr>
                <w:rFonts w:ascii="Jost" w:hAnsi="Jost"/>
                <w:b/>
                <w:bCs/>
                <w:kern w:val="2"/>
                <w14:ligatures w14:val="standardContextual"/>
              </w:rPr>
            </w:pPr>
            <w:r w:rsidRPr="00B45C13">
              <w:rPr>
                <w:rFonts w:ascii="Jost" w:hAnsi="Jost"/>
                <w:kern w:val="2"/>
                <w14:ligatures w14:val="standardContextual"/>
              </w:rPr>
              <w:t>Y</w:t>
            </w:r>
            <w:r w:rsidR="00CE6357" w:rsidRPr="00B45C13">
              <w:rPr>
                <w:rFonts w:ascii="Jost" w:hAnsi="Jost"/>
                <w:kern w:val="2"/>
                <w:vertAlign w:val="subscript"/>
                <w14:ligatures w14:val="standardContextual"/>
              </w:rPr>
              <w:t>1</w:t>
            </w:r>
            <w:r w:rsidRPr="00B45C13">
              <w:rPr>
                <w:rFonts w:ascii="Jost" w:hAnsi="Jost"/>
                <w:kern w:val="2"/>
                <w14:ligatures w14:val="standardContextual"/>
              </w:rPr>
              <w:t>=</w:t>
            </w:r>
            <w:r w:rsidR="006A6726" w:rsidRPr="00B45C13">
              <w:rPr>
                <w:rFonts w:ascii="Jost" w:hAnsi="Jost"/>
                <w:kern w:val="2"/>
                <w14:ligatures w14:val="standardContextual"/>
              </w:rPr>
              <w:t>30</w:t>
            </w:r>
          </w:p>
        </w:tc>
        <w:tc>
          <w:tcPr>
            <w:tcW w:w="2868" w:type="pct"/>
            <w:tcBorders>
              <w:top w:val="single" w:sz="6" w:space="0" w:color="auto"/>
              <w:left w:val="single" w:sz="6" w:space="0" w:color="auto"/>
              <w:bottom w:val="single" w:sz="6" w:space="0" w:color="auto"/>
              <w:right w:val="single" w:sz="6" w:space="0" w:color="auto"/>
            </w:tcBorders>
            <w:vAlign w:val="center"/>
            <w:hideMark/>
          </w:tcPr>
          <w:p w14:paraId="1FDEC9AE" w14:textId="728EAD29" w:rsidR="00BC7096" w:rsidRPr="00B45C13" w:rsidRDefault="00B9532F" w:rsidP="00BC7096">
            <w:pPr>
              <w:spacing w:line="256" w:lineRule="auto"/>
              <w:rPr>
                <w:rFonts w:ascii="Jost" w:hAnsi="Jost"/>
                <w:kern w:val="2"/>
                <w14:ligatures w14:val="standardContextual"/>
              </w:rPr>
            </w:pPr>
            <w:r w:rsidRPr="00B45C13">
              <w:rPr>
                <w:rFonts w:ascii="Jost" w:hAnsi="Jost"/>
                <w:b/>
                <w:bCs/>
                <w:kern w:val="2"/>
                <w:shd w:val="clear" w:color="auto" w:fill="D9F2D0" w:themeFill="accent6" w:themeFillTint="33"/>
                <w14:ligatures w14:val="standardContextual"/>
              </w:rPr>
              <w:t>1</w:t>
            </w:r>
            <w:commentRangeStart w:id="2"/>
            <w:commentRangeStart w:id="3"/>
            <w:r w:rsidR="00BC7096" w:rsidRPr="00B45C13">
              <w:rPr>
                <w:rFonts w:ascii="Jost" w:hAnsi="Jost"/>
                <w:b/>
                <w:bCs/>
                <w:kern w:val="2"/>
                <w:shd w:val="clear" w:color="auto" w:fill="D9F2D0" w:themeFill="accent6" w:themeFillTint="33"/>
                <w14:ligatures w14:val="standardContextual"/>
              </w:rPr>
              <w:t xml:space="preserve"> </w:t>
            </w:r>
            <w:r w:rsidR="00F81200" w:rsidRPr="00B45C13">
              <w:rPr>
                <w:rFonts w:ascii="Jost" w:hAnsi="Jost"/>
                <w:b/>
                <w:bCs/>
                <w:kern w:val="2"/>
                <w:shd w:val="clear" w:color="auto" w:fill="D9F2D0" w:themeFill="accent6" w:themeFillTint="33"/>
                <w14:ligatures w14:val="standardContextual"/>
              </w:rPr>
              <w:t>bal</w:t>
            </w:r>
            <w:r w:rsidR="00AA0E38" w:rsidRPr="00B45C13">
              <w:rPr>
                <w:rFonts w:ascii="Jost" w:hAnsi="Jost"/>
                <w:b/>
                <w:bCs/>
                <w:kern w:val="2"/>
                <w:shd w:val="clear" w:color="auto" w:fill="D9F2D0" w:themeFill="accent6" w:themeFillTint="33"/>
                <w14:ligatures w14:val="standardContextual"/>
              </w:rPr>
              <w:t>as</w:t>
            </w:r>
            <w:r w:rsidR="00F81200" w:rsidRPr="00B45C13">
              <w:rPr>
                <w:rFonts w:ascii="Jost" w:hAnsi="Jost"/>
                <w:kern w:val="2"/>
                <w14:ligatures w14:val="standardContextual"/>
              </w:rPr>
              <w:t xml:space="preserve"> - </w:t>
            </w:r>
            <w:r w:rsidR="00AA0E38" w:rsidRPr="00B45C13">
              <w:rPr>
                <w:rFonts w:ascii="Jost" w:hAnsi="Jost"/>
                <w:kern w:val="2"/>
                <w14:ligatures w14:val="standardContextual"/>
              </w:rPr>
              <w:t>Pasiūlyta viena nauja ar unikali funkcija, tačiau jos nauda ribota, inovatyvumo lygis žemas</w:t>
            </w:r>
            <w:r w:rsidR="00BC7096" w:rsidRPr="00B45C13">
              <w:rPr>
                <w:rFonts w:ascii="Jost" w:hAnsi="Jost"/>
                <w:kern w:val="2"/>
                <w14:ligatures w14:val="standardContextual"/>
              </w:rPr>
              <w:t>.</w:t>
            </w:r>
          </w:p>
          <w:p w14:paraId="40EBD5E1" w14:textId="11BC7453" w:rsidR="00BC7096" w:rsidRPr="00B45C13" w:rsidRDefault="00BC7096" w:rsidP="00BC7096">
            <w:pPr>
              <w:spacing w:line="256" w:lineRule="auto"/>
              <w:rPr>
                <w:rFonts w:ascii="Jost" w:hAnsi="Jost"/>
                <w:kern w:val="2"/>
                <w14:ligatures w14:val="standardContextual"/>
              </w:rPr>
            </w:pPr>
            <w:r w:rsidRPr="002E07ED">
              <w:rPr>
                <w:rFonts w:ascii="Jost" w:hAnsi="Jost"/>
                <w:b/>
                <w:bCs/>
                <w:kern w:val="2"/>
                <w:shd w:val="clear" w:color="auto" w:fill="D9F2D0" w:themeFill="accent6" w:themeFillTint="33"/>
                <w14:ligatures w14:val="standardContextual"/>
              </w:rPr>
              <w:t xml:space="preserve">3 </w:t>
            </w:r>
            <w:r w:rsidR="00F81200" w:rsidRPr="002E07ED">
              <w:rPr>
                <w:rFonts w:ascii="Jost" w:hAnsi="Jost"/>
                <w:b/>
                <w:bCs/>
                <w:kern w:val="2"/>
                <w:shd w:val="clear" w:color="auto" w:fill="D9F2D0" w:themeFill="accent6" w:themeFillTint="33"/>
                <w14:ligatures w14:val="standardContextual"/>
              </w:rPr>
              <w:t>balai</w:t>
            </w:r>
            <w:r w:rsidR="00F81200" w:rsidRPr="00B45C13">
              <w:rPr>
                <w:rFonts w:ascii="Jost" w:hAnsi="Jost"/>
                <w:kern w:val="2"/>
                <w14:ligatures w14:val="standardContextual"/>
              </w:rPr>
              <w:t xml:space="preserve"> - </w:t>
            </w:r>
            <w:r w:rsidR="00AA0E38" w:rsidRPr="00B45C13">
              <w:rPr>
                <w:rFonts w:ascii="Jost" w:hAnsi="Jost"/>
                <w:kern w:val="2"/>
                <w14:ligatures w14:val="standardContextual"/>
              </w:rPr>
              <w:t>Pasiūlytos kelios naujos funkcijos ar sprendimai su inovatyvumo elementais, tačiau jų potencialas nėra detaliai aprašytas.</w:t>
            </w:r>
          </w:p>
          <w:p w14:paraId="1D84A64E" w14:textId="67F6DC1C" w:rsidR="005B319C" w:rsidRPr="00B45C13" w:rsidRDefault="00BC7096" w:rsidP="00441351">
            <w:pPr>
              <w:spacing w:line="256" w:lineRule="auto"/>
              <w:rPr>
                <w:rFonts w:ascii="Jost" w:hAnsi="Jost"/>
                <w:kern w:val="2"/>
                <w14:ligatures w14:val="standardContextual"/>
              </w:rPr>
            </w:pPr>
            <w:r w:rsidRPr="002E07ED">
              <w:rPr>
                <w:rFonts w:ascii="Jost" w:hAnsi="Jost"/>
                <w:b/>
                <w:bCs/>
                <w:kern w:val="2"/>
                <w:shd w:val="clear" w:color="auto" w:fill="D9F2D0" w:themeFill="accent6" w:themeFillTint="33"/>
                <w14:ligatures w14:val="standardContextual"/>
              </w:rPr>
              <w:t xml:space="preserve">5 </w:t>
            </w:r>
            <w:r w:rsidR="00F81200" w:rsidRPr="002E07ED">
              <w:rPr>
                <w:rFonts w:ascii="Jost" w:hAnsi="Jost"/>
                <w:b/>
                <w:bCs/>
                <w:kern w:val="2"/>
                <w:shd w:val="clear" w:color="auto" w:fill="D9F2D0" w:themeFill="accent6" w:themeFillTint="33"/>
                <w14:ligatures w14:val="standardContextual"/>
              </w:rPr>
              <w:t>balai</w:t>
            </w:r>
            <w:r w:rsidR="00F81200" w:rsidRPr="00B45C13">
              <w:rPr>
                <w:rFonts w:ascii="Jost" w:hAnsi="Jost"/>
                <w:kern w:val="2"/>
                <w14:ligatures w14:val="standardContextual"/>
              </w:rPr>
              <w:t xml:space="preserve"> - </w:t>
            </w:r>
            <w:r w:rsidR="00AA0E38" w:rsidRPr="00B45C13">
              <w:rPr>
                <w:rFonts w:ascii="Jost" w:hAnsi="Jost"/>
                <w:kern w:val="2"/>
                <w14:ligatures w14:val="standardContextual"/>
              </w:rPr>
              <w:t>Pateiktas inovatyvus sprendimas su išskirtinėmis naujomis funkcijomis, turinčiomis didelį pritaikymo potencialą, bei aiškiai ir detaliai aprašytu įgyvendinimo planu</w:t>
            </w:r>
            <w:r w:rsidRPr="00B45C13">
              <w:rPr>
                <w:rFonts w:ascii="Jost" w:hAnsi="Jost"/>
                <w:kern w:val="2"/>
                <w14:ligatures w14:val="standardContextual"/>
              </w:rPr>
              <w:t>.</w:t>
            </w:r>
            <w:commentRangeEnd w:id="2"/>
            <w:r w:rsidR="00963EF0" w:rsidRPr="00B45C13">
              <w:rPr>
                <w:rFonts w:ascii="Jost" w:hAnsi="Jost"/>
                <w:kern w:val="2"/>
                <w14:ligatures w14:val="standardContextual"/>
              </w:rPr>
              <w:commentReference w:id="2"/>
            </w:r>
            <w:commentRangeEnd w:id="3"/>
            <w:r w:rsidR="00B45C13">
              <w:rPr>
                <w:rStyle w:val="CommentReference"/>
              </w:rPr>
              <w:commentReference w:id="3"/>
            </w:r>
          </w:p>
        </w:tc>
      </w:tr>
      <w:tr w:rsidR="005B319C" w:rsidRPr="00B45C13" w14:paraId="2D8EF905" w14:textId="77777777" w:rsidTr="00F81200">
        <w:trPr>
          <w:trHeight w:val="300"/>
        </w:trPr>
        <w:tc>
          <w:tcPr>
            <w:tcW w:w="217" w:type="pct"/>
            <w:tcBorders>
              <w:top w:val="single" w:sz="6" w:space="0" w:color="auto"/>
              <w:left w:val="single" w:sz="6" w:space="0" w:color="auto"/>
              <w:bottom w:val="single" w:sz="6" w:space="0" w:color="auto"/>
              <w:right w:val="single" w:sz="6" w:space="0" w:color="auto"/>
            </w:tcBorders>
            <w:vAlign w:val="center"/>
            <w:hideMark/>
          </w:tcPr>
          <w:p w14:paraId="0B2E5F0B" w14:textId="77777777" w:rsidR="005B319C" w:rsidRPr="00B45C13" w:rsidRDefault="005B319C" w:rsidP="00441351">
            <w:pPr>
              <w:spacing w:line="256" w:lineRule="auto"/>
              <w:jc w:val="center"/>
              <w:textAlignment w:val="baseline"/>
              <w:rPr>
                <w:rFonts w:ascii="Jost" w:hAnsi="Jost"/>
                <w:kern w:val="2"/>
                <w14:ligatures w14:val="standardContextual"/>
              </w:rPr>
            </w:pPr>
            <w:r w:rsidRPr="00B45C13">
              <w:rPr>
                <w:rFonts w:ascii="Jost" w:hAnsi="Jost"/>
                <w:kern w:val="2"/>
                <w:shd w:val="clear" w:color="auto" w:fill="E6E6E6"/>
                <w14:ligatures w14:val="standardContextual"/>
              </w:rPr>
              <w:t>2.</w:t>
            </w:r>
          </w:p>
        </w:tc>
        <w:tc>
          <w:tcPr>
            <w:tcW w:w="1313" w:type="pct"/>
            <w:tcBorders>
              <w:top w:val="single" w:sz="6" w:space="0" w:color="auto"/>
              <w:left w:val="single" w:sz="6" w:space="0" w:color="auto"/>
              <w:bottom w:val="single" w:sz="6" w:space="0" w:color="auto"/>
              <w:right w:val="single" w:sz="6" w:space="0" w:color="auto"/>
            </w:tcBorders>
            <w:vAlign w:val="center"/>
            <w:hideMark/>
          </w:tcPr>
          <w:p w14:paraId="0D00E0AC" w14:textId="5E745CFE" w:rsidR="005B319C" w:rsidRPr="00B45C13" w:rsidRDefault="005803EA" w:rsidP="00F81200">
            <w:pPr>
              <w:tabs>
                <w:tab w:val="left" w:pos="1316"/>
              </w:tabs>
              <w:spacing w:line="256" w:lineRule="auto"/>
              <w:ind w:right="198"/>
              <w:textAlignment w:val="baseline"/>
              <w:rPr>
                <w:rFonts w:ascii="Jost" w:hAnsi="Jost"/>
                <w:b/>
                <w:bCs/>
                <w:kern w:val="2"/>
                <w14:ligatures w14:val="standardContextual"/>
              </w:rPr>
            </w:pPr>
            <w:r w:rsidRPr="00B45C13">
              <w:rPr>
                <w:rFonts w:ascii="Jost" w:hAnsi="Jost"/>
                <w:kern w:val="2"/>
                <w14:ligatures w14:val="standardContextual"/>
              </w:rPr>
              <w:t>Siūlomo DI sprendimo tinkamumas</w:t>
            </w:r>
            <w:r w:rsidR="00E2277E" w:rsidRPr="00B45C13">
              <w:rPr>
                <w:rFonts w:ascii="Jost" w:hAnsi="Jost"/>
                <w:kern w:val="2"/>
                <w14:ligatures w14:val="standardContextual"/>
              </w:rPr>
              <w:t>,</w:t>
            </w:r>
            <w:r w:rsidR="003C5731" w:rsidRPr="00B45C13">
              <w:rPr>
                <w:rFonts w:ascii="Jost" w:hAnsi="Jost"/>
                <w:kern w:val="2"/>
                <w14:ligatures w14:val="standardContextual"/>
              </w:rPr>
              <w:t xml:space="preserve"> </w:t>
            </w:r>
            <w:r w:rsidRPr="00B45C13">
              <w:rPr>
                <w:rFonts w:ascii="Jost" w:hAnsi="Jost"/>
                <w:kern w:val="2"/>
                <w14:ligatures w14:val="standardContextual"/>
              </w:rPr>
              <w:t xml:space="preserve">architektūra ir suderinamumas su </w:t>
            </w:r>
            <w:r w:rsidR="0026646F" w:rsidRPr="00B45C13">
              <w:rPr>
                <w:rFonts w:ascii="Jost" w:hAnsi="Jost"/>
                <w:kern w:val="2"/>
                <w14:ligatures w14:val="standardContextual"/>
              </w:rPr>
              <w:t xml:space="preserve">Perkančiosios organizacijos IT </w:t>
            </w:r>
            <w:r w:rsidRPr="00B45C13">
              <w:rPr>
                <w:rFonts w:ascii="Jost" w:hAnsi="Jost"/>
                <w:kern w:val="2"/>
                <w14:ligatures w14:val="standardContextual"/>
              </w:rPr>
              <w:t xml:space="preserve">infrastruktūra </w:t>
            </w:r>
            <w:r w:rsidR="00E2277E" w:rsidRPr="00B45C13">
              <w:rPr>
                <w:rFonts w:ascii="Jost" w:hAnsi="Jost"/>
                <w:kern w:val="2"/>
                <w14:ligatures w14:val="standardContextual"/>
              </w:rPr>
              <w:t>bei</w:t>
            </w:r>
            <w:r w:rsidRPr="00B45C13">
              <w:rPr>
                <w:rFonts w:ascii="Jost" w:hAnsi="Jost"/>
                <w:kern w:val="2"/>
                <w14:ligatures w14:val="standardContextual"/>
              </w:rPr>
              <w:t xml:space="preserve"> saugumo reikalavimais</w:t>
            </w:r>
            <w:r w:rsidR="00F81200" w:rsidRPr="00B45C13">
              <w:rPr>
                <w:rFonts w:ascii="Jost" w:hAnsi="Jost"/>
                <w:kern w:val="2"/>
                <w14:ligatures w14:val="standardContextual"/>
              </w:rPr>
              <w:t xml:space="preserve"> </w:t>
            </w:r>
            <w:r w:rsidR="00666935" w:rsidRPr="00B45C13">
              <w:rPr>
                <w:rFonts w:ascii="Jost" w:hAnsi="Jost"/>
                <w:kern w:val="2"/>
                <w14:ligatures w14:val="standardContextual"/>
              </w:rPr>
              <w:t>(T</w:t>
            </w:r>
            <w:r w:rsidR="00666935" w:rsidRPr="00B45C13">
              <w:rPr>
                <w:rFonts w:ascii="Jost" w:hAnsi="Jost"/>
                <w:kern w:val="2"/>
                <w:vertAlign w:val="subscript"/>
                <w14:ligatures w14:val="standardContextual"/>
              </w:rPr>
              <w:t>2</w:t>
            </w:r>
            <w:r w:rsidR="00666935" w:rsidRPr="00B45C13">
              <w:rPr>
                <w:rFonts w:ascii="Jost" w:hAnsi="Jost"/>
                <w:kern w:val="2"/>
                <w14:ligatures w14:val="standardContextual"/>
              </w:rPr>
              <w:t>)</w:t>
            </w:r>
          </w:p>
        </w:tc>
        <w:tc>
          <w:tcPr>
            <w:tcW w:w="602" w:type="pct"/>
            <w:tcBorders>
              <w:top w:val="single" w:sz="6" w:space="0" w:color="auto"/>
              <w:left w:val="single" w:sz="6" w:space="0" w:color="auto"/>
              <w:bottom w:val="single" w:sz="6" w:space="0" w:color="auto"/>
              <w:right w:val="single" w:sz="6" w:space="0" w:color="auto"/>
            </w:tcBorders>
            <w:vAlign w:val="center"/>
            <w:hideMark/>
          </w:tcPr>
          <w:p w14:paraId="75B7D862" w14:textId="3D5612AC" w:rsidR="005B319C" w:rsidRPr="00B45C13" w:rsidRDefault="005B319C" w:rsidP="00441351">
            <w:pPr>
              <w:spacing w:line="256" w:lineRule="auto"/>
              <w:jc w:val="center"/>
              <w:textAlignment w:val="baseline"/>
              <w:rPr>
                <w:rFonts w:ascii="Jost" w:hAnsi="Jost"/>
                <w:b/>
                <w:bCs/>
                <w:kern w:val="2"/>
                <w14:ligatures w14:val="standardContextual"/>
              </w:rPr>
            </w:pPr>
            <w:r w:rsidRPr="00B45C13">
              <w:rPr>
                <w:rFonts w:ascii="Jost" w:hAnsi="Jost"/>
                <w:kern w:val="2"/>
                <w14:ligatures w14:val="standardContextual"/>
              </w:rPr>
              <w:t>Y</w:t>
            </w:r>
            <w:r w:rsidR="00CE6357" w:rsidRPr="00B45C13">
              <w:rPr>
                <w:rFonts w:ascii="Jost" w:hAnsi="Jost"/>
                <w:kern w:val="2"/>
                <w:vertAlign w:val="subscript"/>
                <w14:ligatures w14:val="standardContextual"/>
              </w:rPr>
              <w:t>2</w:t>
            </w:r>
            <w:r w:rsidRPr="00B45C13">
              <w:rPr>
                <w:rFonts w:ascii="Jost" w:hAnsi="Jost"/>
                <w:kern w:val="2"/>
                <w14:ligatures w14:val="standardContextual"/>
              </w:rPr>
              <w:t>=</w:t>
            </w:r>
            <w:r w:rsidR="00AB2368" w:rsidRPr="00B45C13">
              <w:rPr>
                <w:rFonts w:ascii="Jost" w:hAnsi="Jost"/>
                <w:kern w:val="2"/>
                <w14:ligatures w14:val="standardContextual"/>
              </w:rPr>
              <w:t>3</w:t>
            </w:r>
            <w:r w:rsidRPr="00B45C13">
              <w:rPr>
                <w:rFonts w:ascii="Jost" w:hAnsi="Jost"/>
                <w:kern w:val="2"/>
                <w14:ligatures w14:val="standardContextual"/>
              </w:rPr>
              <w:t>5</w:t>
            </w:r>
          </w:p>
        </w:tc>
        <w:tc>
          <w:tcPr>
            <w:tcW w:w="2868" w:type="pct"/>
            <w:tcBorders>
              <w:top w:val="single" w:sz="6" w:space="0" w:color="auto"/>
              <w:left w:val="single" w:sz="6" w:space="0" w:color="auto"/>
              <w:bottom w:val="single" w:sz="6" w:space="0" w:color="auto"/>
              <w:right w:val="single" w:sz="6" w:space="0" w:color="auto"/>
            </w:tcBorders>
            <w:vAlign w:val="center"/>
          </w:tcPr>
          <w:p w14:paraId="3B1EE2A9" w14:textId="56062EE8" w:rsidR="00D0474C" w:rsidRPr="00B45C13" w:rsidRDefault="00B9532F" w:rsidP="00D0474C">
            <w:pPr>
              <w:spacing w:line="256" w:lineRule="auto"/>
              <w:rPr>
                <w:rFonts w:ascii="Jost" w:hAnsi="Jost"/>
                <w:kern w:val="2"/>
                <w14:ligatures w14:val="standardContextual"/>
              </w:rPr>
            </w:pPr>
            <w:r w:rsidRPr="00B45C13">
              <w:rPr>
                <w:rFonts w:ascii="Jost" w:hAnsi="Jost"/>
                <w:b/>
                <w:bCs/>
                <w:kern w:val="2"/>
                <w:shd w:val="clear" w:color="auto" w:fill="D9F2D0" w:themeFill="accent6" w:themeFillTint="33"/>
                <w14:ligatures w14:val="standardContextual"/>
              </w:rPr>
              <w:t>1</w:t>
            </w:r>
            <w:commentRangeStart w:id="4"/>
            <w:commentRangeStart w:id="5"/>
            <w:r w:rsidR="00E2277E" w:rsidRPr="00B45C13">
              <w:rPr>
                <w:rFonts w:ascii="Jost" w:hAnsi="Jost"/>
                <w:b/>
                <w:bCs/>
                <w:kern w:val="2"/>
                <w:shd w:val="clear" w:color="auto" w:fill="D9F2D0" w:themeFill="accent6" w:themeFillTint="33"/>
                <w14:ligatures w14:val="standardContextual"/>
              </w:rPr>
              <w:t xml:space="preserve"> bal</w:t>
            </w:r>
            <w:r w:rsidR="00AA0E38" w:rsidRPr="00B45C13">
              <w:rPr>
                <w:rFonts w:ascii="Jost" w:hAnsi="Jost"/>
                <w:b/>
                <w:bCs/>
                <w:kern w:val="2"/>
                <w:shd w:val="clear" w:color="auto" w:fill="D9F2D0" w:themeFill="accent6" w:themeFillTint="33"/>
                <w14:ligatures w14:val="standardContextual"/>
              </w:rPr>
              <w:t>as</w:t>
            </w:r>
            <w:r w:rsidR="00E2277E" w:rsidRPr="00B45C13">
              <w:rPr>
                <w:rFonts w:ascii="Jost" w:hAnsi="Jost"/>
                <w:kern w:val="2"/>
                <w14:ligatures w14:val="standardContextual"/>
              </w:rPr>
              <w:t xml:space="preserve"> </w:t>
            </w:r>
            <w:r w:rsidR="00D0474C" w:rsidRPr="00B45C13">
              <w:rPr>
                <w:rFonts w:ascii="Jost" w:hAnsi="Jost"/>
                <w:kern w:val="2"/>
                <w14:ligatures w14:val="standardContextual"/>
              </w:rPr>
              <w:t>–</w:t>
            </w:r>
            <w:r w:rsidR="00AA0E38" w:rsidRPr="00B45C13">
              <w:rPr>
                <w:rFonts w:ascii="Jost" w:hAnsi="Jost"/>
                <w:kern w:val="2"/>
                <w14:ligatures w14:val="standardContextual"/>
              </w:rPr>
              <w:t xml:space="preserve"> </w:t>
            </w:r>
            <w:r w:rsidR="00AA0E38" w:rsidRPr="00B45C13">
              <w:rPr>
                <w:rFonts w:ascii="Jost" w:eastAsiaTheme="minorHAnsi" w:hAnsi="Jost" w:cs="AppleSystemUIFont"/>
                <w:lang w:eastAsia="en-US"/>
                <w14:ligatures w14:val="standardContextual"/>
              </w:rPr>
              <w:t>Sprendimo tinkamumo, architektūros ir suderinamumo su Perkančiosios organizacijos IT infrastruktūra bei saugumo reikalavimais aprašymas pateiktas ribotai, trūksta išsamumo ir konkretumo.</w:t>
            </w:r>
          </w:p>
          <w:p w14:paraId="2AEA2F8F" w14:textId="4B457BCC" w:rsidR="00D0474C" w:rsidRPr="00B45C13" w:rsidRDefault="00E2277E" w:rsidP="00D0474C">
            <w:pPr>
              <w:spacing w:line="256" w:lineRule="auto"/>
              <w:rPr>
                <w:rFonts w:ascii="Jost" w:hAnsi="Jost"/>
                <w:kern w:val="2"/>
                <w14:ligatures w14:val="standardContextual"/>
              </w:rPr>
            </w:pPr>
            <w:r w:rsidRPr="00B45C13">
              <w:rPr>
                <w:rFonts w:ascii="Jost" w:hAnsi="Jost"/>
                <w:b/>
                <w:bCs/>
                <w:kern w:val="2"/>
                <w:shd w:val="clear" w:color="auto" w:fill="D9F2D0" w:themeFill="accent6" w:themeFillTint="33"/>
                <w14:ligatures w14:val="standardContextual"/>
              </w:rPr>
              <w:t>3 balai</w:t>
            </w:r>
            <w:r w:rsidR="00D0474C" w:rsidRPr="00B45C13">
              <w:rPr>
                <w:rFonts w:ascii="Jost" w:hAnsi="Jost"/>
                <w:kern w:val="2"/>
                <w14:ligatures w14:val="standardContextual"/>
              </w:rPr>
              <w:t xml:space="preserve"> –</w:t>
            </w:r>
            <w:r w:rsidR="00AA0E38" w:rsidRPr="00B45C13">
              <w:rPr>
                <w:rFonts w:ascii="Jost" w:eastAsiaTheme="minorHAnsi" w:hAnsi="Jost" w:cs="AppleSystemUIFont"/>
                <w:lang w:eastAsia="en-US"/>
                <w14:ligatures w14:val="standardContextual"/>
              </w:rPr>
              <w:t xml:space="preserve"> Sprendimo tinkamumas, architektūra ir suderinamumas su Perkančiosios organizacijos IT infrastruktūra bei saugumo reikalavimais aprašyti detaliai, tačiau yra smulkių trūkumų, kurie gali riboti sprendimo efektyvumą ar pritaikymą</w:t>
            </w:r>
            <w:r w:rsidRPr="00B45C13">
              <w:rPr>
                <w:rFonts w:ascii="Jost" w:hAnsi="Jost"/>
              </w:rPr>
              <w:t>.</w:t>
            </w:r>
            <w:commentRangeEnd w:id="4"/>
            <w:r w:rsidR="000C30C1" w:rsidRPr="00B45C13">
              <w:rPr>
                <w:rStyle w:val="CommentReference"/>
                <w:rFonts w:ascii="Jost" w:hAnsi="Jost"/>
                <w:sz w:val="24"/>
                <w:szCs w:val="24"/>
              </w:rPr>
              <w:commentReference w:id="4"/>
            </w:r>
            <w:commentRangeEnd w:id="5"/>
            <w:r w:rsidR="00B45C13">
              <w:rPr>
                <w:rStyle w:val="CommentReference"/>
              </w:rPr>
              <w:commentReference w:id="5"/>
            </w:r>
          </w:p>
          <w:p w14:paraId="5FDC9D64" w14:textId="75FF573F" w:rsidR="005B319C" w:rsidRPr="00B45C13" w:rsidRDefault="00E2277E" w:rsidP="00441351">
            <w:pPr>
              <w:spacing w:line="256" w:lineRule="auto"/>
              <w:rPr>
                <w:rFonts w:ascii="Jost" w:hAnsi="Jost"/>
                <w:kern w:val="2"/>
                <w14:ligatures w14:val="standardContextual"/>
              </w:rPr>
            </w:pPr>
            <w:r w:rsidRPr="00B45C13">
              <w:rPr>
                <w:rFonts w:ascii="Jost" w:hAnsi="Jost"/>
                <w:b/>
                <w:bCs/>
                <w:kern w:val="2"/>
                <w:shd w:val="clear" w:color="auto" w:fill="D9F2D0" w:themeFill="accent6" w:themeFillTint="33"/>
                <w14:ligatures w14:val="standardContextual"/>
              </w:rPr>
              <w:t>5 balai</w:t>
            </w:r>
            <w:r w:rsidR="00D0474C" w:rsidRPr="00B45C13">
              <w:rPr>
                <w:rFonts w:ascii="Jost" w:hAnsi="Jost"/>
                <w:kern w:val="2"/>
                <w14:ligatures w14:val="standardContextual"/>
              </w:rPr>
              <w:t xml:space="preserve"> –</w:t>
            </w:r>
            <w:r w:rsidR="00AA0E38" w:rsidRPr="00B45C13">
              <w:rPr>
                <w:rFonts w:ascii="Jost" w:eastAsiaTheme="minorHAnsi" w:hAnsi="Jost" w:cs="AppleSystemUIFont"/>
                <w:lang w:eastAsia="en-US"/>
                <w14:ligatures w14:val="standardContextual"/>
              </w:rPr>
              <w:t xml:space="preserve"> Sprendimo tinkamumas, architektūra ir suderinamumas su Perkančiosios organizacijos IT infrastruktūra bei saugumo reikalavimais aprašyti išsamiai ir detaliai, pateikti konkretūs pavyzdžiai, sprendimas visiškai suderinamas su IT infrastruktūra, atitinka visus saugumo reikalavimus, o taip pat numatytos plėtros galimybės ir pritaikymas prie teisės aktų pakeitimų.</w:t>
            </w:r>
          </w:p>
        </w:tc>
      </w:tr>
      <w:tr w:rsidR="005B319C" w:rsidRPr="00B45C13" w14:paraId="4867B8BB" w14:textId="77777777" w:rsidTr="00F81200">
        <w:trPr>
          <w:trHeight w:val="300"/>
        </w:trPr>
        <w:tc>
          <w:tcPr>
            <w:tcW w:w="217" w:type="pct"/>
            <w:tcBorders>
              <w:top w:val="single" w:sz="6" w:space="0" w:color="auto"/>
              <w:left w:val="single" w:sz="6" w:space="0" w:color="auto"/>
              <w:bottom w:val="single" w:sz="6" w:space="0" w:color="auto"/>
              <w:right w:val="single" w:sz="6" w:space="0" w:color="auto"/>
            </w:tcBorders>
            <w:vAlign w:val="center"/>
            <w:hideMark/>
          </w:tcPr>
          <w:p w14:paraId="60F3F9AC" w14:textId="77777777" w:rsidR="005B319C" w:rsidRPr="00B45C13" w:rsidRDefault="005B319C" w:rsidP="00441351">
            <w:pPr>
              <w:spacing w:line="256" w:lineRule="auto"/>
              <w:jc w:val="center"/>
              <w:textAlignment w:val="baseline"/>
              <w:rPr>
                <w:rFonts w:ascii="Jost" w:hAnsi="Jost"/>
                <w:kern w:val="2"/>
                <w14:ligatures w14:val="standardContextual"/>
              </w:rPr>
            </w:pPr>
            <w:r w:rsidRPr="00B45C13">
              <w:rPr>
                <w:rFonts w:ascii="Jost" w:hAnsi="Jost"/>
                <w:kern w:val="2"/>
                <w:shd w:val="clear" w:color="auto" w:fill="E6E6E6"/>
                <w14:ligatures w14:val="standardContextual"/>
              </w:rPr>
              <w:t>3.</w:t>
            </w:r>
          </w:p>
        </w:tc>
        <w:tc>
          <w:tcPr>
            <w:tcW w:w="1313" w:type="pct"/>
            <w:tcBorders>
              <w:top w:val="single" w:sz="6" w:space="0" w:color="auto"/>
              <w:left w:val="single" w:sz="6" w:space="0" w:color="auto"/>
              <w:bottom w:val="single" w:sz="6" w:space="0" w:color="auto"/>
              <w:right w:val="single" w:sz="6" w:space="0" w:color="auto"/>
            </w:tcBorders>
            <w:vAlign w:val="center"/>
            <w:hideMark/>
          </w:tcPr>
          <w:p w14:paraId="0ABE38EB" w14:textId="19EFE2A7" w:rsidR="005B319C" w:rsidRPr="00B45C13" w:rsidRDefault="005803EA" w:rsidP="00E2277E">
            <w:pPr>
              <w:tabs>
                <w:tab w:val="left" w:pos="1316"/>
              </w:tabs>
              <w:spacing w:line="256" w:lineRule="auto"/>
              <w:ind w:right="198"/>
              <w:textAlignment w:val="baseline"/>
              <w:rPr>
                <w:rFonts w:ascii="Jost" w:hAnsi="Jost"/>
                <w:b/>
                <w:bCs/>
                <w:kern w:val="2"/>
                <w14:ligatures w14:val="standardContextual"/>
              </w:rPr>
            </w:pPr>
            <w:r w:rsidRPr="00B45C13">
              <w:rPr>
                <w:rFonts w:ascii="Jost" w:hAnsi="Jost"/>
                <w:kern w:val="2"/>
                <w14:ligatures w14:val="standardContextual"/>
              </w:rPr>
              <w:t>Siūlomo DI sprendimo analizės ir prognozavimo tikslumas</w:t>
            </w:r>
            <w:r w:rsidRPr="00B45C13" w:rsidDel="00D409F4">
              <w:rPr>
                <w:rFonts w:ascii="Jost" w:hAnsi="Jost"/>
                <w:kern w:val="2"/>
                <w14:ligatures w14:val="standardContextual"/>
              </w:rPr>
              <w:t xml:space="preserve"> </w:t>
            </w:r>
            <w:r w:rsidR="00666935" w:rsidRPr="00B45C13">
              <w:rPr>
                <w:rFonts w:ascii="Jost" w:hAnsi="Jost"/>
                <w:kern w:val="2"/>
                <w14:ligatures w14:val="standardContextual"/>
              </w:rPr>
              <w:t>(T</w:t>
            </w:r>
            <w:r w:rsidR="00666935" w:rsidRPr="00B45C13">
              <w:rPr>
                <w:rFonts w:ascii="Jost" w:hAnsi="Jost"/>
                <w:kern w:val="2"/>
                <w:vertAlign w:val="subscript"/>
                <w14:ligatures w14:val="standardContextual"/>
              </w:rPr>
              <w:t>3</w:t>
            </w:r>
            <w:r w:rsidR="00666935" w:rsidRPr="00B45C13">
              <w:rPr>
                <w:rFonts w:ascii="Jost" w:hAnsi="Jost"/>
                <w:kern w:val="2"/>
                <w14:ligatures w14:val="standardContextual"/>
              </w:rPr>
              <w:t>)</w:t>
            </w:r>
          </w:p>
        </w:tc>
        <w:tc>
          <w:tcPr>
            <w:tcW w:w="602" w:type="pct"/>
            <w:tcBorders>
              <w:top w:val="single" w:sz="6" w:space="0" w:color="auto"/>
              <w:left w:val="single" w:sz="6" w:space="0" w:color="auto"/>
              <w:bottom w:val="single" w:sz="6" w:space="0" w:color="auto"/>
              <w:right w:val="single" w:sz="6" w:space="0" w:color="auto"/>
            </w:tcBorders>
            <w:vAlign w:val="center"/>
            <w:hideMark/>
          </w:tcPr>
          <w:p w14:paraId="3E9A4565" w14:textId="01F26C65" w:rsidR="005B319C" w:rsidRPr="00B45C13" w:rsidRDefault="005B319C" w:rsidP="00441351">
            <w:pPr>
              <w:spacing w:line="256" w:lineRule="auto"/>
              <w:jc w:val="center"/>
              <w:textAlignment w:val="baseline"/>
              <w:rPr>
                <w:rFonts w:ascii="Jost" w:hAnsi="Jost"/>
                <w:b/>
                <w:bCs/>
                <w:kern w:val="2"/>
                <w14:ligatures w14:val="standardContextual"/>
              </w:rPr>
            </w:pPr>
            <w:r w:rsidRPr="00B45C13">
              <w:rPr>
                <w:rFonts w:ascii="Jost" w:hAnsi="Jost"/>
                <w:kern w:val="2"/>
                <w14:ligatures w14:val="standardContextual"/>
              </w:rPr>
              <w:t>Y</w:t>
            </w:r>
            <w:r w:rsidR="00CE6357" w:rsidRPr="00B45C13">
              <w:rPr>
                <w:rFonts w:ascii="Jost" w:hAnsi="Jost"/>
                <w:kern w:val="2"/>
                <w:vertAlign w:val="subscript"/>
                <w14:ligatures w14:val="standardContextual"/>
              </w:rPr>
              <w:t>3</w:t>
            </w:r>
            <w:r w:rsidRPr="00B45C13">
              <w:rPr>
                <w:rFonts w:ascii="Jost" w:hAnsi="Jost"/>
                <w:kern w:val="2"/>
                <w14:ligatures w14:val="standardContextual"/>
              </w:rPr>
              <w:t>=</w:t>
            </w:r>
            <w:r w:rsidR="00086D68" w:rsidRPr="00B45C13">
              <w:rPr>
                <w:rFonts w:ascii="Jost" w:hAnsi="Jost"/>
                <w:kern w:val="2"/>
                <w14:ligatures w14:val="standardContextual"/>
              </w:rPr>
              <w:t>3</w:t>
            </w:r>
            <w:r w:rsidR="00D51AA0" w:rsidRPr="00B45C13">
              <w:rPr>
                <w:rFonts w:ascii="Jost" w:hAnsi="Jost"/>
                <w:kern w:val="2"/>
                <w14:ligatures w14:val="standardContextual"/>
              </w:rPr>
              <w:t>5</w:t>
            </w:r>
          </w:p>
        </w:tc>
        <w:tc>
          <w:tcPr>
            <w:tcW w:w="2868" w:type="pct"/>
            <w:tcBorders>
              <w:top w:val="single" w:sz="6" w:space="0" w:color="auto"/>
              <w:left w:val="single" w:sz="6" w:space="0" w:color="auto"/>
              <w:bottom w:val="single" w:sz="6" w:space="0" w:color="auto"/>
              <w:right w:val="single" w:sz="6" w:space="0" w:color="auto"/>
            </w:tcBorders>
            <w:vAlign w:val="center"/>
            <w:hideMark/>
          </w:tcPr>
          <w:p w14:paraId="6F085657" w14:textId="1D59DEA1" w:rsidR="00D51AA0" w:rsidRPr="00B45C13" w:rsidRDefault="00B9532F" w:rsidP="00D51AA0">
            <w:pPr>
              <w:spacing w:line="256" w:lineRule="auto"/>
              <w:rPr>
                <w:rFonts w:ascii="Jost" w:hAnsi="Jost"/>
                <w:kern w:val="2"/>
                <w14:ligatures w14:val="standardContextual"/>
              </w:rPr>
            </w:pPr>
            <w:r w:rsidRPr="00B45C13">
              <w:rPr>
                <w:rFonts w:ascii="Jost" w:hAnsi="Jost"/>
                <w:b/>
                <w:bCs/>
                <w:kern w:val="2"/>
                <w:shd w:val="clear" w:color="auto" w:fill="D9F2D0" w:themeFill="accent6" w:themeFillTint="33"/>
                <w14:ligatures w14:val="standardContextual"/>
              </w:rPr>
              <w:t>1</w:t>
            </w:r>
            <w:r w:rsidR="00E2277E" w:rsidRPr="00B45C13">
              <w:rPr>
                <w:rFonts w:ascii="Jost" w:hAnsi="Jost"/>
                <w:b/>
                <w:bCs/>
                <w:kern w:val="2"/>
                <w:shd w:val="clear" w:color="auto" w:fill="D9F2D0" w:themeFill="accent6" w:themeFillTint="33"/>
                <w14:ligatures w14:val="standardContextual"/>
              </w:rPr>
              <w:t xml:space="preserve"> bal</w:t>
            </w:r>
            <w:r w:rsidR="00C32FF3" w:rsidRPr="00B45C13">
              <w:rPr>
                <w:rFonts w:ascii="Jost" w:hAnsi="Jost"/>
                <w:b/>
                <w:bCs/>
                <w:kern w:val="2"/>
                <w:shd w:val="clear" w:color="auto" w:fill="D9F2D0" w:themeFill="accent6" w:themeFillTint="33"/>
                <w14:ligatures w14:val="standardContextual"/>
              </w:rPr>
              <w:t>as</w:t>
            </w:r>
            <w:r w:rsidR="00D51AA0" w:rsidRPr="00B45C13">
              <w:rPr>
                <w:rFonts w:ascii="Jost" w:hAnsi="Jost"/>
                <w:kern w:val="2"/>
                <w14:ligatures w14:val="standardContextual"/>
              </w:rPr>
              <w:t xml:space="preserve"> –</w:t>
            </w:r>
            <w:r w:rsidR="00C32FF3" w:rsidRPr="00B45C13">
              <w:rPr>
                <w:rFonts w:ascii="Jost" w:eastAsiaTheme="minorHAnsi" w:hAnsi="Jost" w:cs="AppleSystemUIFont"/>
                <w:lang w:eastAsia="en-US"/>
                <w14:ligatures w14:val="standardContextual"/>
              </w:rPr>
              <w:t>Analizės ir prognozavimo tikslumo aprašymas pateiktas ribotai, sprendimo veikimo principai nėra išsamiai paaiškinti.</w:t>
            </w:r>
          </w:p>
          <w:p w14:paraId="2DE54C9B" w14:textId="4D1ED32A" w:rsidR="00D51AA0" w:rsidRPr="00B45C13" w:rsidRDefault="00E2277E" w:rsidP="00D51AA0">
            <w:pPr>
              <w:spacing w:line="256" w:lineRule="auto"/>
              <w:rPr>
                <w:rFonts w:ascii="Jost" w:hAnsi="Jost"/>
                <w:kern w:val="2"/>
                <w14:ligatures w14:val="standardContextual"/>
              </w:rPr>
            </w:pPr>
            <w:r w:rsidRPr="00B45C13">
              <w:rPr>
                <w:rFonts w:ascii="Jost" w:hAnsi="Jost"/>
                <w:b/>
                <w:bCs/>
                <w:kern w:val="2"/>
                <w:shd w:val="clear" w:color="auto" w:fill="D9F2D0" w:themeFill="accent6" w:themeFillTint="33"/>
                <w14:ligatures w14:val="standardContextual"/>
              </w:rPr>
              <w:t>3 balai</w:t>
            </w:r>
            <w:r w:rsidR="00D51AA0" w:rsidRPr="00B45C13">
              <w:rPr>
                <w:rFonts w:ascii="Jost" w:hAnsi="Jost"/>
                <w:kern w:val="2"/>
                <w14:ligatures w14:val="standardContextual"/>
              </w:rPr>
              <w:t xml:space="preserve"> – </w:t>
            </w:r>
            <w:r w:rsidR="00C32FF3" w:rsidRPr="00B45C13">
              <w:rPr>
                <w:rFonts w:ascii="Jost" w:eastAsiaTheme="minorHAnsi" w:hAnsi="Jost" w:cs="AppleSystemUIFont"/>
                <w:lang w:eastAsia="en-US"/>
                <w14:ligatures w14:val="standardContextual"/>
              </w:rPr>
              <w:t>Analizės ir prognozavimo tikslumas aprašytas, tačiau trūksta detalumo, kaip sprendimas atliks analizę ir prognozavimą praktiniame kontekste</w:t>
            </w:r>
            <w:r w:rsidR="003C5731" w:rsidRPr="00B45C13">
              <w:rPr>
                <w:rFonts w:ascii="Jost" w:hAnsi="Jost"/>
                <w:kern w:val="2"/>
                <w14:ligatures w14:val="standardContextual"/>
              </w:rPr>
              <w:t>.</w:t>
            </w:r>
          </w:p>
          <w:p w14:paraId="228E4E8A" w14:textId="3EA1D9E6" w:rsidR="005B319C" w:rsidRPr="00B45C13" w:rsidRDefault="00E2277E" w:rsidP="00441351">
            <w:pPr>
              <w:spacing w:line="256" w:lineRule="auto"/>
              <w:rPr>
                <w:rFonts w:ascii="Jost" w:hAnsi="Jost"/>
                <w:kern w:val="2"/>
                <w14:ligatures w14:val="standardContextual"/>
              </w:rPr>
            </w:pPr>
            <w:r w:rsidRPr="00B45C13">
              <w:rPr>
                <w:rFonts w:ascii="Jost" w:hAnsi="Jost"/>
                <w:b/>
                <w:bCs/>
                <w:kern w:val="2"/>
                <w:shd w:val="clear" w:color="auto" w:fill="D9F2D0" w:themeFill="accent6" w:themeFillTint="33"/>
                <w14:ligatures w14:val="standardContextual"/>
              </w:rPr>
              <w:t>5 balai</w:t>
            </w:r>
            <w:r w:rsidR="00D51AA0" w:rsidRPr="00B45C13">
              <w:rPr>
                <w:rFonts w:ascii="Jost" w:hAnsi="Jost"/>
                <w:kern w:val="2"/>
                <w14:ligatures w14:val="standardContextual"/>
              </w:rPr>
              <w:t xml:space="preserve"> –</w:t>
            </w:r>
            <w:r w:rsidR="00C32FF3" w:rsidRPr="00B45C13">
              <w:rPr>
                <w:rFonts w:ascii="Jost" w:eastAsiaTheme="minorHAnsi" w:hAnsi="Jost" w:cs="AppleSystemUIFont"/>
                <w:lang w:eastAsia="en-US"/>
                <w14:ligatures w14:val="standardContextual"/>
              </w:rPr>
              <w:t>Analizės ir prognozavimo tikslumas yra aukštas, sprendimas aprašytas išsamiai, aiškiai nurodyti metodai, užtikrinantys tikslumą tiek analizės, tiek prognozavimo procesuose</w:t>
            </w:r>
            <w:r w:rsidR="00D51AA0" w:rsidRPr="00B45C13">
              <w:rPr>
                <w:rFonts w:ascii="Jost" w:hAnsi="Jost"/>
                <w:kern w:val="2"/>
                <w14:ligatures w14:val="standardContextual"/>
              </w:rPr>
              <w:t>.</w:t>
            </w:r>
          </w:p>
        </w:tc>
      </w:tr>
    </w:tbl>
    <w:p w14:paraId="34771F3F" w14:textId="5E9BAFD4" w:rsidR="00A66B8A" w:rsidRPr="008B56D9" w:rsidRDefault="00A66B8A" w:rsidP="002E07ED">
      <w:pPr>
        <w:rPr>
          <w:rFonts w:ascii="Jost" w:hAnsi="Jost"/>
        </w:rPr>
      </w:pPr>
    </w:p>
    <w:p w14:paraId="05E7DD82" w14:textId="2F4559BF" w:rsidR="00666935" w:rsidRPr="008B56D9" w:rsidRDefault="008A0B1A" w:rsidP="00924113">
      <w:pPr>
        <w:pStyle w:val="ListParagraph"/>
        <w:numPr>
          <w:ilvl w:val="0"/>
          <w:numId w:val="5"/>
        </w:numPr>
        <w:tabs>
          <w:tab w:val="left" w:pos="993"/>
        </w:tabs>
        <w:ind w:left="0" w:firstLine="709"/>
        <w:jc w:val="both"/>
        <w:rPr>
          <w:rFonts w:ascii="Jost" w:eastAsia="Segoe UI" w:hAnsi="Jost" w:cstheme="majorBidi"/>
          <w:color w:val="000000"/>
          <w:lang w:val="lt-LT"/>
        </w:rPr>
      </w:pPr>
      <w:r w:rsidRPr="008B56D9">
        <w:rPr>
          <w:rFonts w:ascii="Jost" w:eastAsia="Segoe UI" w:hAnsi="Jost" w:cstheme="majorBidi"/>
          <w:color w:val="000000"/>
          <w:lang w:val="lt-LT"/>
        </w:rPr>
        <w:t>Vertinamo tiekėjo projektinio pasiūlymo įvertinimas</w:t>
      </w:r>
      <w:r w:rsidR="00666935" w:rsidRPr="008B56D9">
        <w:rPr>
          <w:rFonts w:ascii="Jost" w:eastAsia="Segoe UI" w:hAnsi="Jost" w:cstheme="majorBidi"/>
          <w:color w:val="000000"/>
          <w:lang w:val="lt-LT"/>
        </w:rPr>
        <w:t xml:space="preserve"> (S) apskaičiuojamas sudedant atskirų kriterijų (</w:t>
      </w:r>
      <w:proofErr w:type="spellStart"/>
      <w:r w:rsidR="00666935" w:rsidRPr="008B56D9">
        <w:rPr>
          <w:rFonts w:ascii="Jost" w:eastAsia="Segoe UI" w:hAnsi="Jost" w:cstheme="majorBidi"/>
          <w:color w:val="000000"/>
          <w:lang w:val="lt-LT"/>
        </w:rPr>
        <w:t>T</w:t>
      </w:r>
      <w:r w:rsidR="004F5334" w:rsidRPr="002E07ED">
        <w:rPr>
          <w:rFonts w:ascii="Jost" w:eastAsia="Segoe UI" w:hAnsi="Jost" w:cstheme="majorBidi"/>
          <w:color w:val="000000"/>
          <w:vertAlign w:val="subscript"/>
          <w:lang w:val="lt-LT"/>
        </w:rPr>
        <w:t>p</w:t>
      </w:r>
      <w:r w:rsidR="00666935" w:rsidRPr="00E84160">
        <w:rPr>
          <w:rFonts w:ascii="Jost" w:eastAsia="Segoe UI" w:hAnsi="Jost" w:cstheme="majorBidi"/>
          <w:color w:val="000000"/>
          <w:vertAlign w:val="subscript"/>
          <w:lang w:val="lt-LT"/>
        </w:rPr>
        <w:t>i</w:t>
      </w:r>
      <w:proofErr w:type="spellEnd"/>
      <w:r w:rsidR="00666935" w:rsidRPr="008B56D9">
        <w:rPr>
          <w:rFonts w:ascii="Jost" w:eastAsia="Segoe UI" w:hAnsi="Jost" w:cstheme="majorBidi"/>
          <w:color w:val="000000"/>
          <w:lang w:val="lt-LT"/>
        </w:rPr>
        <w:t>) vertinimo balus:</w:t>
      </w:r>
    </w:p>
    <w:p w14:paraId="375FA9A6" w14:textId="6FF60F3B" w:rsidR="00666935" w:rsidRPr="002E07ED" w:rsidRDefault="004F5334" w:rsidP="002E07ED">
      <w:pPr>
        <w:ind w:left="360"/>
        <w:jc w:val="center"/>
      </w:pPr>
      <w:r w:rsidRPr="004F5334">
        <w:rPr>
          <w:noProof/>
        </w:rPr>
        <w:drawing>
          <wp:inline distT="0" distB="0" distL="0" distR="0" wp14:anchorId="341C8F83" wp14:editId="380683D8">
            <wp:extent cx="804756" cy="505691"/>
            <wp:effectExtent l="0" t="0" r="0" b="8890"/>
            <wp:docPr id="298626927" name="Picture 1" descr="A mathematical equation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626927" name="Picture 1" descr="A mathematical equation with numbers and symbol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6923" cy="513336"/>
                    </a:xfrm>
                    <a:prstGeom prst="rect">
                      <a:avLst/>
                    </a:prstGeom>
                    <a:noFill/>
                    <a:ln>
                      <a:noFill/>
                    </a:ln>
                  </pic:spPr>
                </pic:pic>
              </a:graphicData>
            </a:graphic>
          </wp:inline>
        </w:drawing>
      </w:r>
    </w:p>
    <w:p w14:paraId="6BFC2549" w14:textId="77777777" w:rsidR="00666935" w:rsidRPr="008B56D9" w:rsidRDefault="00666935" w:rsidP="00666935">
      <w:pPr>
        <w:jc w:val="left"/>
        <w:rPr>
          <w:rFonts w:ascii="Jost" w:eastAsia="Calibri" w:hAnsi="Jost" w:cstheme="majorBidi"/>
          <w:lang w:eastAsia="en-US"/>
        </w:rPr>
      </w:pPr>
      <w:r w:rsidRPr="008B56D9">
        <w:rPr>
          <w:rFonts w:ascii="Jost" w:eastAsia="Calibri" w:hAnsi="Jost" w:cstheme="majorBidi"/>
          <w:lang w:eastAsia="en-US"/>
        </w:rPr>
        <w:t>kur:</w:t>
      </w:r>
    </w:p>
    <w:p w14:paraId="432F5582" w14:textId="77777777" w:rsidR="00666935" w:rsidRPr="008B56D9" w:rsidRDefault="00666935" w:rsidP="00666935">
      <w:pPr>
        <w:jc w:val="left"/>
        <w:rPr>
          <w:rFonts w:ascii="Jost" w:eastAsia="Calibri" w:hAnsi="Jost" w:cstheme="majorBidi"/>
          <w:lang w:eastAsia="en-US"/>
        </w:rPr>
      </w:pPr>
      <w:proofErr w:type="spellStart"/>
      <w:r w:rsidRPr="008B56D9">
        <w:rPr>
          <w:rFonts w:ascii="Jost" w:eastAsia="Calibri" w:hAnsi="Jost" w:cstheme="majorBidi"/>
          <w:lang w:eastAsia="en-US"/>
        </w:rPr>
        <w:t>S</w:t>
      </w:r>
      <w:r w:rsidRPr="008B56D9">
        <w:rPr>
          <w:rFonts w:ascii="Jost" w:eastAsia="Calibri" w:hAnsi="Jost" w:cstheme="majorBidi"/>
          <w:vertAlign w:val="subscript"/>
          <w:lang w:eastAsia="en-US"/>
        </w:rPr>
        <w:t>p</w:t>
      </w:r>
      <w:proofErr w:type="spellEnd"/>
      <w:r w:rsidRPr="008B56D9">
        <w:rPr>
          <w:rFonts w:ascii="Jost" w:eastAsia="Calibri" w:hAnsi="Jost" w:cstheme="majorBidi"/>
          <w:lang w:eastAsia="en-US"/>
        </w:rPr>
        <w:t xml:space="preserve"> – p-tojo tiekėjo bendras įvertinimas balais;</w:t>
      </w:r>
    </w:p>
    <w:p w14:paraId="09F03CF6" w14:textId="727ED3F5" w:rsidR="00666935" w:rsidRPr="008B56D9" w:rsidRDefault="00666935" w:rsidP="0EF6153E">
      <w:pPr>
        <w:jc w:val="left"/>
        <w:rPr>
          <w:rFonts w:ascii="Jost" w:eastAsia="Calibri" w:hAnsi="Jost" w:cstheme="majorBidi"/>
          <w:lang w:eastAsia="en-US"/>
        </w:rPr>
      </w:pPr>
      <w:r w:rsidRPr="0EF6153E">
        <w:rPr>
          <w:rFonts w:ascii="Jost" w:eastAsia="Calibri" w:hAnsi="Jost" w:cstheme="majorBidi"/>
          <w:lang w:eastAsia="en-US"/>
        </w:rPr>
        <w:t>p -</w:t>
      </w:r>
      <w:r w:rsidR="1DAAF919" w:rsidRPr="0EF6153E">
        <w:rPr>
          <w:rFonts w:ascii="Jost" w:eastAsia="Calibri" w:hAnsi="Jost" w:cstheme="majorBidi"/>
          <w:lang w:eastAsia="en-US"/>
        </w:rPr>
        <w:t xml:space="preserve"> </w:t>
      </w:r>
      <w:r w:rsidR="00E11527" w:rsidRPr="0EF6153E">
        <w:rPr>
          <w:rFonts w:ascii="Jost" w:eastAsia="Calibri" w:hAnsi="Jost" w:cstheme="majorBidi"/>
          <w:lang w:eastAsia="en-US"/>
        </w:rPr>
        <w:t>tiekėjo numeris;</w:t>
      </w:r>
    </w:p>
    <w:p w14:paraId="605F6FF3" w14:textId="77777777" w:rsidR="00666935" w:rsidRPr="008B56D9" w:rsidRDefault="00666935" w:rsidP="00666935">
      <w:pPr>
        <w:jc w:val="left"/>
        <w:rPr>
          <w:rFonts w:ascii="Jost" w:eastAsia="Calibri" w:hAnsi="Jost" w:cstheme="majorBidi"/>
          <w:lang w:eastAsia="en-US"/>
        </w:rPr>
      </w:pPr>
      <w:proofErr w:type="spellStart"/>
      <w:r w:rsidRPr="008B56D9">
        <w:rPr>
          <w:rFonts w:ascii="Jost" w:eastAsia="Calibri" w:hAnsi="Jost" w:cstheme="majorBidi"/>
          <w:lang w:eastAsia="en-US"/>
        </w:rPr>
        <w:t>T</w:t>
      </w:r>
      <w:r w:rsidRPr="008B56D9">
        <w:rPr>
          <w:rFonts w:ascii="Jost" w:eastAsia="Calibri" w:hAnsi="Jost" w:cstheme="majorBidi"/>
          <w:vertAlign w:val="subscript"/>
          <w:lang w:eastAsia="en-US"/>
        </w:rPr>
        <w:t>pi</w:t>
      </w:r>
      <w:proofErr w:type="spellEnd"/>
      <w:r w:rsidRPr="008B56D9">
        <w:rPr>
          <w:rFonts w:ascii="Jost" w:eastAsia="Calibri" w:hAnsi="Jost" w:cstheme="majorBidi"/>
          <w:lang w:eastAsia="en-US"/>
        </w:rPr>
        <w:t xml:space="preserve"> – p-tojo tiekėjo i-tojo kriterijaus galutinis įvertinimas;</w:t>
      </w:r>
    </w:p>
    <w:p w14:paraId="48569B2A" w14:textId="530AD149" w:rsidR="00666935" w:rsidRPr="008B56D9" w:rsidRDefault="00666935" w:rsidP="0EF6153E">
      <w:pPr>
        <w:jc w:val="left"/>
        <w:rPr>
          <w:rFonts w:ascii="Jost" w:eastAsia="Calibri" w:hAnsi="Jost" w:cstheme="majorBidi"/>
          <w:lang w:eastAsia="en-US"/>
        </w:rPr>
      </w:pPr>
      <w:r w:rsidRPr="0EF6153E">
        <w:rPr>
          <w:rFonts w:ascii="Jost" w:eastAsia="Calibri" w:hAnsi="Jost" w:cstheme="majorBidi"/>
          <w:lang w:eastAsia="en-US"/>
        </w:rPr>
        <w:t xml:space="preserve">i - </w:t>
      </w:r>
      <w:r w:rsidR="00E11527" w:rsidRPr="0EF6153E">
        <w:rPr>
          <w:rFonts w:ascii="Jost" w:eastAsia="Calibri" w:hAnsi="Jost" w:cstheme="majorBidi"/>
          <w:lang w:eastAsia="en-US"/>
        </w:rPr>
        <w:t>kriterijaus numeris.</w:t>
      </w:r>
    </w:p>
    <w:p w14:paraId="3D8B6496" w14:textId="77777777" w:rsidR="00666935" w:rsidRPr="008B56D9" w:rsidRDefault="00666935" w:rsidP="00666935">
      <w:pPr>
        <w:jc w:val="left"/>
        <w:rPr>
          <w:rFonts w:ascii="Jost" w:eastAsia="Calibri" w:hAnsi="Jost" w:cstheme="majorBidi"/>
          <w:lang w:eastAsia="en-US"/>
        </w:rPr>
      </w:pPr>
    </w:p>
    <w:p w14:paraId="279EAF87" w14:textId="22439614" w:rsidR="00666935" w:rsidRPr="008B56D9" w:rsidRDefault="00924113" w:rsidP="00666935">
      <w:pPr>
        <w:ind w:firstLine="567"/>
        <w:rPr>
          <w:rFonts w:ascii="Jost" w:eastAsia="Calibri" w:hAnsi="Jost" w:cstheme="majorBidi"/>
          <w:lang w:eastAsia="en-US"/>
        </w:rPr>
      </w:pPr>
      <w:r w:rsidRPr="008B56D9">
        <w:rPr>
          <w:rFonts w:ascii="Jost" w:eastAsia="Segoe UI" w:hAnsi="Jost" w:cstheme="majorBidi"/>
          <w:color w:val="000000"/>
          <w:lang w:eastAsia="en-US"/>
        </w:rPr>
        <w:t>7</w:t>
      </w:r>
      <w:r w:rsidR="00666935" w:rsidRPr="008B56D9">
        <w:rPr>
          <w:rFonts w:ascii="Jost" w:eastAsia="Segoe UI" w:hAnsi="Jost" w:cstheme="majorBidi"/>
          <w:color w:val="000000"/>
          <w:lang w:eastAsia="en-US"/>
        </w:rPr>
        <w:t>. Vertinamo tiekėjo kriterijaus reikšmė (</w:t>
      </w:r>
      <w:proofErr w:type="spellStart"/>
      <w:r w:rsidR="00666935" w:rsidRPr="008B56D9">
        <w:rPr>
          <w:rFonts w:ascii="Jost" w:eastAsia="Segoe UI" w:hAnsi="Jost" w:cstheme="majorBidi"/>
          <w:color w:val="000000"/>
          <w:lang w:eastAsia="en-US"/>
        </w:rPr>
        <w:t>R</w:t>
      </w:r>
      <w:r w:rsidR="00666935" w:rsidRPr="008B56D9">
        <w:rPr>
          <w:rFonts w:ascii="Jost" w:eastAsia="Segoe UI" w:hAnsi="Jost" w:cstheme="majorBidi"/>
          <w:color w:val="000000"/>
          <w:vertAlign w:val="subscript"/>
          <w:lang w:eastAsia="en-US"/>
        </w:rPr>
        <w:t>p</w:t>
      </w:r>
      <w:proofErr w:type="spellEnd"/>
      <w:r w:rsidR="00666935" w:rsidRPr="008B56D9">
        <w:rPr>
          <w:rFonts w:ascii="Jost" w:eastAsia="Segoe UI" w:hAnsi="Jost" w:cstheme="majorBidi"/>
          <w:color w:val="000000"/>
          <w:lang w:eastAsia="en-US"/>
        </w:rPr>
        <w:t>) (nustatyta ekspertinio vertinimo būdu) apskaičiuojama nustatant visų vertinimo komisijos narių suteiktų balų atitinkamam vertinimo kriterijui aritmetinį vidurkį:</w:t>
      </w:r>
    </w:p>
    <w:p w14:paraId="0DC08A24" w14:textId="77777777" w:rsidR="00666935" w:rsidRPr="008B56D9" w:rsidRDefault="00666935" w:rsidP="00666935">
      <w:pPr>
        <w:rPr>
          <w:rFonts w:ascii="Jost" w:eastAsia="Calibri" w:hAnsi="Jost" w:cs="Arial"/>
          <w:lang w:eastAsia="en-US"/>
        </w:rPr>
      </w:pPr>
    </w:p>
    <w:p w14:paraId="2E802E1E" w14:textId="77777777" w:rsidR="00666935" w:rsidRPr="008B56D9" w:rsidRDefault="00666935" w:rsidP="00666935">
      <w:pPr>
        <w:jc w:val="center"/>
        <w:rPr>
          <w:rFonts w:ascii="Jost" w:eastAsia="Calibri" w:hAnsi="Jost" w:cs="Arial"/>
          <w:lang w:eastAsia="en-US"/>
        </w:rPr>
      </w:pPr>
      <w:r w:rsidRPr="008B56D9">
        <w:rPr>
          <w:rFonts w:ascii="Jost" w:eastAsia="Calibri" w:hAnsi="Jost" w:cs="Arial"/>
          <w:noProof/>
          <w:lang w:eastAsia="en-US"/>
        </w:rPr>
        <w:drawing>
          <wp:inline distT="0" distB="0" distL="0" distR="0" wp14:anchorId="33FCFDDF" wp14:editId="02942FF5">
            <wp:extent cx="2334970" cy="341406"/>
            <wp:effectExtent l="0" t="0" r="0" b="0"/>
            <wp:docPr id="21302219" name="Picture 213022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219" name="Picture 21302219" descr="A black background with a black square&#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2334970" cy="341406"/>
                    </a:xfrm>
                    <a:prstGeom prst="rect">
                      <a:avLst/>
                    </a:prstGeom>
                  </pic:spPr>
                </pic:pic>
              </a:graphicData>
            </a:graphic>
          </wp:inline>
        </w:drawing>
      </w:r>
    </w:p>
    <w:p w14:paraId="067600BB" w14:textId="77777777" w:rsidR="00666935" w:rsidRPr="008B56D9" w:rsidRDefault="00666935" w:rsidP="00666935">
      <w:pPr>
        <w:jc w:val="left"/>
        <w:rPr>
          <w:rFonts w:ascii="Jost" w:eastAsia="Calibri" w:hAnsi="Jost" w:cstheme="majorBidi"/>
          <w:lang w:eastAsia="en-US"/>
        </w:rPr>
      </w:pPr>
      <w:r w:rsidRPr="008B56D9">
        <w:rPr>
          <w:rFonts w:ascii="Jost" w:eastAsia="Calibri" w:hAnsi="Jost" w:cstheme="majorBidi"/>
          <w:lang w:eastAsia="en-US"/>
        </w:rPr>
        <w:t>kur:</w:t>
      </w:r>
    </w:p>
    <w:p w14:paraId="7806B283" w14:textId="77777777" w:rsidR="00666935" w:rsidRPr="008B56D9" w:rsidRDefault="00666935" w:rsidP="00666935">
      <w:pPr>
        <w:jc w:val="left"/>
        <w:rPr>
          <w:rFonts w:ascii="Jost" w:eastAsia="Calibri" w:hAnsi="Jost" w:cstheme="majorBidi"/>
          <w:lang w:eastAsia="en-US"/>
        </w:rPr>
      </w:pPr>
      <w:proofErr w:type="spellStart"/>
      <w:r w:rsidRPr="008B56D9">
        <w:rPr>
          <w:rFonts w:ascii="Jost" w:eastAsia="Calibri" w:hAnsi="Jost" w:cstheme="majorBidi"/>
          <w:lang w:eastAsia="en-US"/>
        </w:rPr>
        <w:t>R</w:t>
      </w:r>
      <w:r w:rsidRPr="008B56D9">
        <w:rPr>
          <w:rFonts w:ascii="Jost" w:eastAsia="Calibri" w:hAnsi="Jost" w:cstheme="majorBidi"/>
          <w:vertAlign w:val="subscript"/>
          <w:lang w:eastAsia="en-US"/>
        </w:rPr>
        <w:t>pi</w:t>
      </w:r>
      <w:proofErr w:type="spellEnd"/>
      <w:r w:rsidRPr="008B56D9">
        <w:rPr>
          <w:rFonts w:ascii="Jost" w:eastAsia="Calibri" w:hAnsi="Jost" w:cstheme="majorBidi"/>
          <w:lang w:eastAsia="en-US"/>
        </w:rPr>
        <w:t xml:space="preserve"> - p-tojo tiekėjo i-tojo kriterijaus pirminis įvertinimas (nustatytas ekspertinio vertinimo būdu);</w:t>
      </w:r>
    </w:p>
    <w:p w14:paraId="33FB4EB7" w14:textId="77777777" w:rsidR="00666935" w:rsidRPr="008B56D9" w:rsidRDefault="00666935" w:rsidP="00666935">
      <w:pPr>
        <w:jc w:val="left"/>
        <w:rPr>
          <w:rFonts w:ascii="Jost" w:eastAsia="Calibri" w:hAnsi="Jost" w:cstheme="majorBidi"/>
          <w:lang w:eastAsia="en-US"/>
        </w:rPr>
      </w:pPr>
      <w:proofErr w:type="spellStart"/>
      <w:r w:rsidRPr="008B56D9">
        <w:rPr>
          <w:rFonts w:ascii="Jost" w:eastAsia="Calibri" w:hAnsi="Jost" w:cstheme="majorBidi"/>
          <w:lang w:eastAsia="en-US"/>
        </w:rPr>
        <w:t>E</w:t>
      </w:r>
      <w:r w:rsidRPr="008B56D9">
        <w:rPr>
          <w:rFonts w:ascii="Jost" w:eastAsia="Calibri" w:hAnsi="Jost" w:cstheme="majorBidi"/>
          <w:vertAlign w:val="subscript"/>
          <w:lang w:eastAsia="en-US"/>
        </w:rPr>
        <w:t>ni</w:t>
      </w:r>
      <w:proofErr w:type="spellEnd"/>
      <w:r w:rsidRPr="008B56D9">
        <w:rPr>
          <w:rFonts w:ascii="Jost" w:eastAsia="Calibri" w:hAnsi="Jost" w:cstheme="majorBidi"/>
          <w:lang w:eastAsia="en-US"/>
        </w:rPr>
        <w:t xml:space="preserve"> – n-tojo eksperto i-tojo kriterijaus įvertinimas balais;</w:t>
      </w:r>
    </w:p>
    <w:p w14:paraId="4B079786" w14:textId="7FE48B10" w:rsidR="00666935" w:rsidRPr="008B56D9" w:rsidRDefault="00666935" w:rsidP="0EF6153E">
      <w:pPr>
        <w:jc w:val="left"/>
        <w:rPr>
          <w:rFonts w:ascii="Jost" w:eastAsia="Calibri" w:hAnsi="Jost" w:cstheme="majorBidi"/>
          <w:lang w:eastAsia="en-US"/>
        </w:rPr>
      </w:pPr>
      <w:r w:rsidRPr="0EF6153E">
        <w:rPr>
          <w:rFonts w:ascii="Jost" w:eastAsia="Calibri" w:hAnsi="Jost" w:cstheme="majorBidi"/>
          <w:lang w:eastAsia="en-US"/>
        </w:rPr>
        <w:t xml:space="preserve">p - </w:t>
      </w:r>
      <w:r w:rsidR="008878DD" w:rsidRPr="0EF6153E">
        <w:rPr>
          <w:rFonts w:ascii="Jost" w:eastAsia="Calibri" w:hAnsi="Jost" w:cstheme="majorBidi"/>
          <w:lang w:eastAsia="en-US"/>
        </w:rPr>
        <w:t>tiekėjo numeris;</w:t>
      </w:r>
    </w:p>
    <w:p w14:paraId="7D4CCFBC" w14:textId="77777777" w:rsidR="00666935" w:rsidRPr="008B56D9" w:rsidRDefault="00666935" w:rsidP="00666935">
      <w:pPr>
        <w:jc w:val="left"/>
        <w:rPr>
          <w:rFonts w:ascii="Jost" w:eastAsia="Calibri" w:hAnsi="Jost" w:cstheme="majorBidi"/>
          <w:lang w:eastAsia="en-US"/>
        </w:rPr>
      </w:pPr>
      <w:r w:rsidRPr="008B56D9">
        <w:rPr>
          <w:rFonts w:ascii="Jost" w:eastAsia="Calibri" w:hAnsi="Jost" w:cstheme="majorBidi"/>
          <w:lang w:eastAsia="en-US"/>
        </w:rPr>
        <w:t>n - ekspertų skaičius;</w:t>
      </w:r>
    </w:p>
    <w:p w14:paraId="06CA5A42" w14:textId="2C070946" w:rsidR="00666935" w:rsidRPr="008B56D9" w:rsidRDefault="00666935" w:rsidP="0EF6153E">
      <w:pPr>
        <w:jc w:val="left"/>
        <w:rPr>
          <w:rFonts w:ascii="Jost" w:eastAsia="Calibri" w:hAnsi="Jost" w:cstheme="majorBidi"/>
          <w:lang w:eastAsia="en-US"/>
        </w:rPr>
      </w:pPr>
      <w:r w:rsidRPr="0EF6153E">
        <w:rPr>
          <w:rFonts w:ascii="Jost" w:eastAsia="Calibri" w:hAnsi="Jost" w:cstheme="majorBidi"/>
          <w:lang w:eastAsia="en-US"/>
        </w:rPr>
        <w:t xml:space="preserve">i - </w:t>
      </w:r>
      <w:r w:rsidR="008878DD" w:rsidRPr="0EF6153E">
        <w:rPr>
          <w:rFonts w:ascii="Jost" w:eastAsia="Calibri" w:hAnsi="Jost" w:cstheme="majorBidi"/>
          <w:lang w:eastAsia="en-US"/>
        </w:rPr>
        <w:t>kriterijaus numeris.</w:t>
      </w:r>
    </w:p>
    <w:p w14:paraId="2C7CF3E6" w14:textId="77777777" w:rsidR="00666935" w:rsidRPr="008B56D9" w:rsidRDefault="00666935" w:rsidP="00666935">
      <w:pPr>
        <w:rPr>
          <w:rFonts w:ascii="Jost" w:eastAsia="Calibri" w:hAnsi="Jost" w:cstheme="majorBidi"/>
          <w:lang w:eastAsia="en-US"/>
        </w:rPr>
      </w:pPr>
    </w:p>
    <w:p w14:paraId="50A594CC" w14:textId="4A13268F" w:rsidR="00666935" w:rsidRDefault="00924113" w:rsidP="00666935">
      <w:pPr>
        <w:ind w:firstLine="567"/>
        <w:rPr>
          <w:rFonts w:ascii="Jost" w:eastAsia="Segoe UI" w:hAnsi="Jost" w:cstheme="majorBidi"/>
          <w:color w:val="000000"/>
          <w:lang w:eastAsia="en-US"/>
        </w:rPr>
      </w:pPr>
      <w:r w:rsidRPr="008B56D9">
        <w:rPr>
          <w:rFonts w:ascii="Jost" w:eastAsia="Segoe UI" w:hAnsi="Jost" w:cstheme="majorBidi"/>
          <w:color w:val="000000"/>
          <w:lang w:eastAsia="en-US"/>
        </w:rPr>
        <w:t>8</w:t>
      </w:r>
      <w:r w:rsidR="00666935" w:rsidRPr="008B56D9">
        <w:rPr>
          <w:rFonts w:ascii="Jost" w:eastAsia="Segoe UI" w:hAnsi="Jost" w:cstheme="majorBidi"/>
          <w:color w:val="000000"/>
          <w:lang w:eastAsia="en-US"/>
        </w:rPr>
        <w:t>. Atskiro kriterijaus (</w:t>
      </w:r>
      <w:proofErr w:type="spellStart"/>
      <w:r w:rsidR="00666935" w:rsidRPr="008B56D9">
        <w:rPr>
          <w:rFonts w:ascii="Jost" w:eastAsia="Segoe UI" w:hAnsi="Jost" w:cstheme="majorBidi"/>
          <w:color w:val="000000"/>
          <w:lang w:eastAsia="en-US"/>
        </w:rPr>
        <w:t>T</w:t>
      </w:r>
      <w:r w:rsidR="00666935" w:rsidRPr="008B56D9">
        <w:rPr>
          <w:rFonts w:ascii="Jost" w:eastAsia="Segoe UI" w:hAnsi="Jost" w:cstheme="majorBidi"/>
          <w:color w:val="000000"/>
          <w:vertAlign w:val="subscript"/>
          <w:lang w:eastAsia="en-US"/>
        </w:rPr>
        <w:t>i</w:t>
      </w:r>
      <w:proofErr w:type="spellEnd"/>
      <w:r w:rsidR="00666935" w:rsidRPr="008B56D9">
        <w:rPr>
          <w:rFonts w:ascii="Jost" w:eastAsia="Segoe UI" w:hAnsi="Jost" w:cstheme="majorBidi"/>
          <w:color w:val="000000"/>
          <w:lang w:eastAsia="en-US"/>
        </w:rPr>
        <w:t>) įvertinimas apskaičiuojamas vertinamo tiekėjo kriterijaus reikšmę (</w:t>
      </w:r>
      <w:proofErr w:type="spellStart"/>
      <w:r w:rsidR="00666935" w:rsidRPr="008B56D9">
        <w:rPr>
          <w:rFonts w:ascii="Jost" w:eastAsia="Segoe UI" w:hAnsi="Jost" w:cstheme="majorBidi"/>
          <w:color w:val="000000"/>
          <w:lang w:eastAsia="en-US"/>
        </w:rPr>
        <w:t>R</w:t>
      </w:r>
      <w:r w:rsidR="00666935" w:rsidRPr="008B56D9">
        <w:rPr>
          <w:rFonts w:ascii="Jost" w:eastAsia="Segoe UI" w:hAnsi="Jost" w:cstheme="majorBidi"/>
          <w:color w:val="000000"/>
          <w:vertAlign w:val="subscript"/>
          <w:lang w:eastAsia="en-US"/>
        </w:rPr>
        <w:t>p</w:t>
      </w:r>
      <w:proofErr w:type="spellEnd"/>
      <w:r w:rsidR="00666935" w:rsidRPr="008B56D9">
        <w:rPr>
          <w:rFonts w:ascii="Jost" w:eastAsia="Segoe UI" w:hAnsi="Jost" w:cstheme="majorBidi"/>
          <w:color w:val="000000"/>
          <w:lang w:eastAsia="en-US"/>
        </w:rPr>
        <w:t>) (nustatytą ekspertinio vertinimo būdu) padauginus iš vertinamojo kriterijaus Lyginamojo svorio ekonominio naudingumo įvertinime (</w:t>
      </w:r>
      <w:proofErr w:type="spellStart"/>
      <w:r w:rsidR="00666935" w:rsidRPr="008B56D9">
        <w:rPr>
          <w:rFonts w:ascii="Jost" w:eastAsia="Segoe UI" w:hAnsi="Jost" w:cstheme="majorBidi"/>
          <w:color w:val="000000"/>
          <w:lang w:eastAsia="en-US"/>
        </w:rPr>
        <w:t>Y</w:t>
      </w:r>
      <w:r w:rsidR="00666935" w:rsidRPr="008B56D9">
        <w:rPr>
          <w:rFonts w:ascii="Jost" w:eastAsia="Segoe UI" w:hAnsi="Jost" w:cstheme="majorBidi"/>
          <w:color w:val="000000"/>
          <w:vertAlign w:val="subscript"/>
          <w:lang w:eastAsia="en-US"/>
        </w:rPr>
        <w:t>i</w:t>
      </w:r>
      <w:proofErr w:type="spellEnd"/>
      <w:r w:rsidR="00666935" w:rsidRPr="008B56D9">
        <w:rPr>
          <w:rFonts w:ascii="Jost" w:eastAsia="Segoe UI" w:hAnsi="Jost" w:cstheme="majorBidi"/>
          <w:color w:val="000000"/>
          <w:lang w:eastAsia="en-US"/>
        </w:rPr>
        <w:t>):</w:t>
      </w:r>
    </w:p>
    <w:p w14:paraId="60A81783" w14:textId="77777777" w:rsidR="0060763C" w:rsidRPr="008B56D9" w:rsidRDefault="0060763C" w:rsidP="0060763C">
      <w:pPr>
        <w:rPr>
          <w:rFonts w:ascii="Jost" w:eastAsia="Calibri" w:hAnsi="Jost" w:cstheme="majorBidi"/>
          <w:lang w:eastAsia="en-US"/>
        </w:rPr>
      </w:pPr>
    </w:p>
    <w:p w14:paraId="7B4A3291" w14:textId="77777777" w:rsidR="00666935" w:rsidRPr="008B56D9" w:rsidRDefault="00666935" w:rsidP="00666935">
      <w:pPr>
        <w:jc w:val="center"/>
        <w:rPr>
          <w:rFonts w:ascii="Jost" w:eastAsia="Calibri" w:hAnsi="Jost" w:cs="Arial"/>
          <w:lang w:eastAsia="en-US"/>
        </w:rPr>
      </w:pPr>
      <w:r w:rsidRPr="008B56D9">
        <w:rPr>
          <w:rFonts w:ascii="Jost" w:eastAsia="Calibri" w:hAnsi="Jost" w:cs="Arial"/>
          <w:noProof/>
          <w:lang w:eastAsia="en-US"/>
        </w:rPr>
        <w:drawing>
          <wp:inline distT="0" distB="0" distL="0" distR="0" wp14:anchorId="3460374A" wp14:editId="6A35F23D">
            <wp:extent cx="871804" cy="182896"/>
            <wp:effectExtent l="0" t="0" r="0" b="0"/>
            <wp:docPr id="587313491" name="Picture 587313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871804" cy="182896"/>
                    </a:xfrm>
                    <a:prstGeom prst="rect">
                      <a:avLst/>
                    </a:prstGeom>
                  </pic:spPr>
                </pic:pic>
              </a:graphicData>
            </a:graphic>
          </wp:inline>
        </w:drawing>
      </w:r>
    </w:p>
    <w:p w14:paraId="6882EA6C" w14:textId="77777777" w:rsidR="00666935" w:rsidRPr="008B56D9" w:rsidRDefault="00666935" w:rsidP="00666935">
      <w:pPr>
        <w:rPr>
          <w:rFonts w:ascii="Jost" w:eastAsia="Calibri" w:hAnsi="Jost" w:cs="Arial"/>
          <w:lang w:eastAsia="en-US"/>
        </w:rPr>
      </w:pPr>
    </w:p>
    <w:p w14:paraId="016813EB" w14:textId="77777777" w:rsidR="00666935" w:rsidRPr="008B56D9" w:rsidRDefault="00666935" w:rsidP="00666935">
      <w:pPr>
        <w:jc w:val="left"/>
        <w:rPr>
          <w:rFonts w:ascii="Jost" w:eastAsia="Calibri" w:hAnsi="Jost" w:cstheme="majorBidi"/>
          <w:lang w:eastAsia="en-US"/>
        </w:rPr>
      </w:pPr>
      <w:r w:rsidRPr="008B56D9">
        <w:rPr>
          <w:rFonts w:ascii="Jost" w:eastAsia="Calibri" w:hAnsi="Jost" w:cstheme="majorBidi"/>
          <w:lang w:eastAsia="en-US"/>
        </w:rPr>
        <w:t>kur:</w:t>
      </w:r>
    </w:p>
    <w:p w14:paraId="10D0DA51" w14:textId="77777777" w:rsidR="00666935" w:rsidRPr="008B56D9" w:rsidRDefault="00666935" w:rsidP="00666935">
      <w:pPr>
        <w:jc w:val="left"/>
        <w:rPr>
          <w:rFonts w:ascii="Jost" w:eastAsia="Calibri" w:hAnsi="Jost" w:cstheme="majorBidi"/>
          <w:lang w:eastAsia="en-US"/>
        </w:rPr>
      </w:pPr>
      <w:proofErr w:type="spellStart"/>
      <w:r w:rsidRPr="008B56D9">
        <w:rPr>
          <w:rFonts w:ascii="Jost" w:eastAsia="Calibri" w:hAnsi="Jost" w:cstheme="majorBidi"/>
          <w:lang w:eastAsia="en-US"/>
        </w:rPr>
        <w:t>T</w:t>
      </w:r>
      <w:r w:rsidRPr="008B56D9">
        <w:rPr>
          <w:rFonts w:ascii="Jost" w:eastAsia="Calibri" w:hAnsi="Jost" w:cstheme="majorBidi"/>
          <w:vertAlign w:val="subscript"/>
          <w:lang w:eastAsia="en-US"/>
        </w:rPr>
        <w:t>pi</w:t>
      </w:r>
      <w:proofErr w:type="spellEnd"/>
      <w:r w:rsidRPr="008B56D9">
        <w:rPr>
          <w:rFonts w:ascii="Jost" w:eastAsia="Calibri" w:hAnsi="Jost" w:cstheme="majorBidi"/>
          <w:lang w:eastAsia="en-US"/>
        </w:rPr>
        <w:t xml:space="preserve"> – p-tojo tiekėjo i-tojo kriterijaus galutinis įvertinimas; </w:t>
      </w:r>
    </w:p>
    <w:p w14:paraId="375414E4" w14:textId="77777777" w:rsidR="00666935" w:rsidRPr="008B56D9" w:rsidRDefault="00666935" w:rsidP="00666935">
      <w:pPr>
        <w:jc w:val="left"/>
        <w:rPr>
          <w:rFonts w:ascii="Jost" w:eastAsia="Calibri" w:hAnsi="Jost" w:cstheme="majorBidi"/>
          <w:lang w:eastAsia="en-US"/>
        </w:rPr>
      </w:pPr>
      <w:proofErr w:type="spellStart"/>
      <w:r w:rsidRPr="008B56D9">
        <w:rPr>
          <w:rFonts w:ascii="Jost" w:eastAsia="Calibri" w:hAnsi="Jost" w:cstheme="majorBidi"/>
          <w:lang w:eastAsia="en-US"/>
        </w:rPr>
        <w:t>R</w:t>
      </w:r>
      <w:r w:rsidRPr="008B56D9">
        <w:rPr>
          <w:rFonts w:ascii="Jost" w:eastAsia="Calibri" w:hAnsi="Jost" w:cstheme="majorBidi"/>
          <w:vertAlign w:val="subscript"/>
          <w:lang w:eastAsia="en-US"/>
        </w:rPr>
        <w:t>pi</w:t>
      </w:r>
      <w:proofErr w:type="spellEnd"/>
      <w:r w:rsidRPr="008B56D9">
        <w:rPr>
          <w:rFonts w:ascii="Jost" w:eastAsia="Calibri" w:hAnsi="Jost" w:cstheme="majorBidi"/>
          <w:lang w:eastAsia="en-US"/>
        </w:rPr>
        <w:t xml:space="preserve"> - p-tojo tiekėjo i-tojo kriterijaus pirminis įvertinimas</w:t>
      </w:r>
      <w:r w:rsidRPr="008B56D9">
        <w:rPr>
          <w:rFonts w:ascii="Jost" w:eastAsia="Yu Mincho" w:hAnsi="Jost" w:cstheme="majorBidi"/>
          <w:lang w:eastAsia="en-US"/>
        </w:rPr>
        <w:t xml:space="preserve"> (nustatytas ekspertinio vertinimo būdu);</w:t>
      </w:r>
    </w:p>
    <w:p w14:paraId="2FB24E67" w14:textId="77777777" w:rsidR="00666935" w:rsidRPr="008B56D9" w:rsidRDefault="00666935" w:rsidP="00666935">
      <w:pPr>
        <w:jc w:val="left"/>
        <w:rPr>
          <w:rFonts w:ascii="Jost" w:eastAsia="Calibri" w:hAnsi="Jost" w:cstheme="majorBidi"/>
          <w:lang w:eastAsia="en-US"/>
        </w:rPr>
      </w:pPr>
      <w:proofErr w:type="spellStart"/>
      <w:r w:rsidRPr="008B56D9">
        <w:rPr>
          <w:rFonts w:ascii="Jost" w:eastAsia="Calibri" w:hAnsi="Jost" w:cstheme="majorBidi"/>
          <w:lang w:eastAsia="en-US"/>
        </w:rPr>
        <w:t>Y</w:t>
      </w:r>
      <w:r w:rsidRPr="008B56D9">
        <w:rPr>
          <w:rFonts w:ascii="Jost" w:eastAsia="Calibri" w:hAnsi="Jost" w:cstheme="majorBidi"/>
          <w:vertAlign w:val="subscript"/>
          <w:lang w:eastAsia="en-US"/>
        </w:rPr>
        <w:t>i</w:t>
      </w:r>
      <w:proofErr w:type="spellEnd"/>
      <w:r w:rsidRPr="008B56D9">
        <w:rPr>
          <w:rFonts w:ascii="Jost" w:eastAsia="Calibri" w:hAnsi="Jost" w:cstheme="majorBidi"/>
          <w:lang w:eastAsia="en-US"/>
        </w:rPr>
        <w:t xml:space="preserve"> – i-tojo kriterijaus lyginamasis svoris;</w:t>
      </w:r>
    </w:p>
    <w:p w14:paraId="66767FDC" w14:textId="36788FE5" w:rsidR="00666935" w:rsidRPr="008B56D9" w:rsidRDefault="00666935" w:rsidP="0EF6153E">
      <w:pPr>
        <w:jc w:val="left"/>
        <w:rPr>
          <w:rFonts w:ascii="Jost" w:eastAsia="Calibri" w:hAnsi="Jost" w:cstheme="majorBidi"/>
          <w:lang w:eastAsia="en-US"/>
        </w:rPr>
      </w:pPr>
      <w:r w:rsidRPr="0EF6153E">
        <w:rPr>
          <w:rFonts w:ascii="Jost" w:eastAsia="Calibri" w:hAnsi="Jost" w:cstheme="majorBidi"/>
          <w:lang w:eastAsia="en-US"/>
        </w:rPr>
        <w:t xml:space="preserve">p - </w:t>
      </w:r>
      <w:r w:rsidR="00E11527" w:rsidRPr="0EF6153E">
        <w:rPr>
          <w:rFonts w:ascii="Jost" w:eastAsia="Calibri" w:hAnsi="Jost" w:cstheme="majorBidi"/>
          <w:lang w:eastAsia="en-US"/>
        </w:rPr>
        <w:t>tiekėjo numeris;</w:t>
      </w:r>
    </w:p>
    <w:p w14:paraId="6B140ED5" w14:textId="60E3199D" w:rsidR="00666935" w:rsidRPr="008B56D9" w:rsidRDefault="00666935" w:rsidP="0EF6153E">
      <w:pPr>
        <w:jc w:val="left"/>
        <w:rPr>
          <w:rFonts w:ascii="Jost" w:eastAsia="Calibri" w:hAnsi="Jost" w:cstheme="majorBidi"/>
          <w:lang w:eastAsia="en-US"/>
        </w:rPr>
      </w:pPr>
      <w:r w:rsidRPr="0EF6153E">
        <w:rPr>
          <w:rFonts w:ascii="Jost" w:eastAsia="Calibri" w:hAnsi="Jost" w:cstheme="majorBidi"/>
          <w:lang w:eastAsia="en-US"/>
        </w:rPr>
        <w:t xml:space="preserve">i - </w:t>
      </w:r>
      <w:r w:rsidR="00E11527" w:rsidRPr="0EF6153E">
        <w:rPr>
          <w:rFonts w:ascii="Jost" w:eastAsia="Calibri" w:hAnsi="Jost" w:cstheme="majorBidi"/>
          <w:lang w:eastAsia="en-US"/>
        </w:rPr>
        <w:t>kriterijaus numeris.</w:t>
      </w:r>
    </w:p>
    <w:p w14:paraId="6FE7BE05" w14:textId="59CF0638" w:rsidR="0060543D" w:rsidRPr="008B56D9" w:rsidRDefault="00924113" w:rsidP="00AF31CC">
      <w:pPr>
        <w:ind w:firstLine="567"/>
        <w:rPr>
          <w:rFonts w:ascii="Jost" w:hAnsi="Jost" w:cstheme="majorBidi"/>
        </w:rPr>
      </w:pPr>
      <w:r w:rsidRPr="008B56D9">
        <w:rPr>
          <w:rFonts w:ascii="Jost" w:eastAsia="Segoe UI" w:hAnsi="Jost" w:cstheme="majorBidi"/>
          <w:color w:val="000000"/>
          <w:lang w:eastAsia="en-US"/>
        </w:rPr>
        <w:t>9.</w:t>
      </w:r>
      <w:r w:rsidR="00666935" w:rsidRPr="008B56D9">
        <w:rPr>
          <w:rFonts w:ascii="Jost" w:eastAsia="Segoe UI" w:hAnsi="Jost" w:cstheme="majorBidi"/>
          <w:color w:val="000000"/>
          <w:lang w:eastAsia="en-US"/>
        </w:rPr>
        <w:t xml:space="preserve"> Perkančioji organizacija, vertindama tiekėjų pasiūlymus, ekspertinio vertinimo būdu nustato visų vertinamų tiekėjų kiekvieno vertinimo kriterijaus </w:t>
      </w:r>
      <w:proofErr w:type="spellStart"/>
      <w:r w:rsidR="00666935" w:rsidRPr="008B56D9">
        <w:rPr>
          <w:rFonts w:ascii="Jost" w:eastAsia="Segoe UI" w:hAnsi="Jost" w:cstheme="majorBidi"/>
          <w:color w:val="000000"/>
          <w:lang w:eastAsia="en-US"/>
        </w:rPr>
        <w:t>R</w:t>
      </w:r>
      <w:r w:rsidR="00666935" w:rsidRPr="008B56D9">
        <w:rPr>
          <w:rFonts w:ascii="Jost" w:eastAsia="Segoe UI" w:hAnsi="Jost" w:cstheme="majorBidi"/>
          <w:color w:val="000000"/>
          <w:vertAlign w:val="subscript"/>
          <w:lang w:eastAsia="en-US"/>
        </w:rPr>
        <w:t>p</w:t>
      </w:r>
      <w:proofErr w:type="spellEnd"/>
      <w:r w:rsidR="00666935" w:rsidRPr="008B56D9">
        <w:rPr>
          <w:rFonts w:ascii="Jost" w:eastAsia="Segoe UI" w:hAnsi="Jost" w:cstheme="majorBidi"/>
          <w:color w:val="000000"/>
          <w:lang w:eastAsia="en-US"/>
        </w:rPr>
        <w:t xml:space="preserve"> reikšmes, tuomet apskaičiuoja </w:t>
      </w:r>
      <w:proofErr w:type="spellStart"/>
      <w:r w:rsidR="00666935" w:rsidRPr="008B56D9">
        <w:rPr>
          <w:rFonts w:ascii="Jost" w:eastAsia="Segoe UI" w:hAnsi="Jost" w:cstheme="majorBidi"/>
          <w:color w:val="000000"/>
          <w:lang w:eastAsia="en-US"/>
        </w:rPr>
        <w:t>T</w:t>
      </w:r>
      <w:r w:rsidR="00666935" w:rsidRPr="008B56D9">
        <w:rPr>
          <w:rFonts w:ascii="Jost" w:eastAsia="Segoe UI" w:hAnsi="Jost" w:cstheme="majorBidi"/>
          <w:color w:val="000000"/>
          <w:vertAlign w:val="subscript"/>
          <w:lang w:eastAsia="en-US"/>
        </w:rPr>
        <w:t>i</w:t>
      </w:r>
      <w:proofErr w:type="spellEnd"/>
      <w:r w:rsidR="00666935" w:rsidRPr="008B56D9">
        <w:rPr>
          <w:rFonts w:ascii="Jost" w:eastAsia="Segoe UI" w:hAnsi="Jost" w:cstheme="majorBidi"/>
          <w:color w:val="000000"/>
          <w:lang w:eastAsia="en-US"/>
        </w:rPr>
        <w:t xml:space="preserve"> reikšmes, ir apskaičiuoja kiekvieno vertinamo tiekėjo S reikšmes.</w:t>
      </w:r>
    </w:p>
    <w:p w14:paraId="07D2AA44" w14:textId="762E6E6D" w:rsidR="003F29B2" w:rsidRPr="008B56D9" w:rsidRDefault="00924113" w:rsidP="00666935">
      <w:pPr>
        <w:ind w:firstLine="567"/>
        <w:rPr>
          <w:rFonts w:ascii="Jost" w:eastAsia="Calibri" w:hAnsi="Jost" w:cstheme="majorBidi"/>
          <w:lang w:eastAsia="en-US"/>
        </w:rPr>
      </w:pPr>
      <w:r w:rsidRPr="008B56D9">
        <w:rPr>
          <w:rFonts w:ascii="Jost" w:eastAsia="Calibri" w:hAnsi="Jost" w:cstheme="majorBidi"/>
          <w:lang w:eastAsia="en-US"/>
        </w:rPr>
        <w:t>1</w:t>
      </w:r>
      <w:r w:rsidR="00AF31CC">
        <w:rPr>
          <w:rFonts w:ascii="Jost" w:eastAsia="Calibri" w:hAnsi="Jost" w:cstheme="majorBidi"/>
          <w:lang w:eastAsia="en-US"/>
        </w:rPr>
        <w:t>0</w:t>
      </w:r>
      <w:r w:rsidRPr="008B56D9">
        <w:rPr>
          <w:rFonts w:ascii="Jost" w:eastAsia="Calibri" w:hAnsi="Jost" w:cstheme="majorBidi"/>
          <w:lang w:eastAsia="en-US"/>
        </w:rPr>
        <w:t xml:space="preserve">. </w:t>
      </w:r>
      <w:r w:rsidR="003F29B2" w:rsidRPr="008B56D9">
        <w:rPr>
          <w:rFonts w:ascii="Jost" w:eastAsia="Calibri" w:hAnsi="Jost" w:cstheme="majorBidi"/>
          <w:lang w:eastAsia="en-US"/>
        </w:rPr>
        <w:t xml:space="preserve">Projektas, kurio galutinis rezultatas (S) mažesnis nei </w:t>
      </w:r>
      <w:r w:rsidR="001A198F" w:rsidRPr="008B56D9">
        <w:rPr>
          <w:rFonts w:ascii="Jost" w:eastAsia="Calibri" w:hAnsi="Jost" w:cstheme="majorBidi"/>
          <w:lang w:eastAsia="en-US"/>
        </w:rPr>
        <w:t>30</w:t>
      </w:r>
      <w:r w:rsidR="003F29B2" w:rsidRPr="008B56D9">
        <w:rPr>
          <w:rFonts w:ascii="Jost" w:eastAsia="Calibri" w:hAnsi="Jost" w:cstheme="majorBidi"/>
          <w:lang w:eastAsia="en-US"/>
        </w:rPr>
        <w:t>0 balų, atmetamas.</w:t>
      </w:r>
    </w:p>
    <w:p w14:paraId="4C884DB0" w14:textId="6E4F54DD" w:rsidR="00905BBF" w:rsidRDefault="00924113" w:rsidP="0060543D">
      <w:pPr>
        <w:ind w:firstLine="567"/>
        <w:rPr>
          <w:rFonts w:ascii="Jost" w:eastAsia="Segoe UI" w:hAnsi="Jost" w:cs="Segoe UI"/>
          <w:color w:val="000000"/>
          <w:szCs w:val="22"/>
          <w:lang w:eastAsia="en-US"/>
        </w:rPr>
      </w:pPr>
      <w:r w:rsidRPr="008B56D9">
        <w:rPr>
          <w:rFonts w:ascii="Jost" w:eastAsia="Segoe UI" w:hAnsi="Jost" w:cstheme="majorBidi"/>
          <w:color w:val="000000"/>
          <w:lang w:eastAsia="en-US"/>
        </w:rPr>
        <w:t>1</w:t>
      </w:r>
      <w:r w:rsidR="00AF31CC">
        <w:rPr>
          <w:rFonts w:ascii="Jost" w:eastAsia="Segoe UI" w:hAnsi="Jost" w:cstheme="majorBidi"/>
          <w:color w:val="000000"/>
          <w:lang w:eastAsia="en-US"/>
        </w:rPr>
        <w:t>1</w:t>
      </w:r>
      <w:r w:rsidR="00666935" w:rsidRPr="008B56D9">
        <w:rPr>
          <w:rFonts w:ascii="Jost" w:eastAsia="Segoe UI" w:hAnsi="Jost" w:cstheme="majorBidi"/>
          <w:color w:val="000000"/>
          <w:lang w:eastAsia="en-US"/>
        </w:rPr>
        <w:t>. Pagal vertinimo rezultatus, laimėtoju bus pripažintas pirkimo dalyvis, kurio projekto pasiūlymas surinko daugiausiai balų, užėmęs pirmąją vietą nustatytoje projekto pasiūlymų</w:t>
      </w:r>
      <w:r w:rsidR="00666935" w:rsidRPr="008B56D9">
        <w:rPr>
          <w:rFonts w:ascii="Jost" w:eastAsia="Segoe UI" w:hAnsi="Jost" w:cs="Segoe UI"/>
          <w:color w:val="000000"/>
          <w:lang w:eastAsia="en-US"/>
        </w:rPr>
        <w:t xml:space="preserve"> eilėje.</w:t>
      </w:r>
      <w:r w:rsidR="0060763C" w:rsidRPr="0060763C">
        <w:rPr>
          <w:rFonts w:ascii="Jost" w:eastAsia="Segoe UI" w:hAnsi="Jost" w:cs="Segoe UI"/>
          <w:color w:val="000000"/>
          <w:szCs w:val="22"/>
          <w:lang w:eastAsia="en-US"/>
        </w:rPr>
        <w:t xml:space="preserve"> </w:t>
      </w:r>
      <w:r w:rsidR="0060763C" w:rsidRPr="00A274F0">
        <w:rPr>
          <w:rFonts w:ascii="Jost" w:eastAsia="Segoe UI" w:hAnsi="Jost" w:cs="Segoe UI"/>
          <w:color w:val="000000"/>
          <w:szCs w:val="22"/>
          <w:lang w:eastAsia="en-US"/>
        </w:rPr>
        <w:t>Su projekto konkurso I-</w:t>
      </w:r>
      <w:proofErr w:type="spellStart"/>
      <w:r w:rsidR="0060763C" w:rsidRPr="00A274F0">
        <w:rPr>
          <w:rFonts w:ascii="Jost" w:eastAsia="Segoe UI" w:hAnsi="Jost" w:cs="Segoe UI"/>
          <w:color w:val="000000"/>
          <w:szCs w:val="22"/>
          <w:lang w:eastAsia="en-US"/>
        </w:rPr>
        <w:t>os</w:t>
      </w:r>
      <w:proofErr w:type="spellEnd"/>
      <w:r w:rsidR="0060763C" w:rsidRPr="00A274F0">
        <w:rPr>
          <w:rFonts w:ascii="Jost" w:eastAsia="Segoe UI" w:hAnsi="Jost" w:cs="Segoe UI"/>
          <w:color w:val="000000"/>
          <w:szCs w:val="22"/>
          <w:lang w:eastAsia="en-US"/>
        </w:rPr>
        <w:t xml:space="preserve"> vietos laimėtoju bus sudaroma paslaugų teikimo sutartis. </w:t>
      </w:r>
      <w:r w:rsidR="00905BBF" w:rsidRPr="008A1DB5">
        <w:rPr>
          <w:rFonts w:ascii="Jost" w:hAnsi="Jost"/>
        </w:rPr>
        <w:t>Perkančioji organizacija, priimdama galutinį sprendimą dėl laimėtojo, kartu nustato prizinių vietų laimėtojus ir jiems skiria pinigines premijas.</w:t>
      </w:r>
    </w:p>
    <w:p w14:paraId="01D69638" w14:textId="7477997E" w:rsidR="00A66B8A" w:rsidRPr="008B56D9" w:rsidRDefault="0060543D" w:rsidP="0060543D">
      <w:pPr>
        <w:ind w:firstLine="567"/>
        <w:rPr>
          <w:rFonts w:ascii="Jost" w:hAnsi="Jost"/>
        </w:rPr>
      </w:pPr>
      <w:r w:rsidRPr="008B56D9">
        <w:rPr>
          <w:rFonts w:ascii="Jost" w:hAnsi="Jost"/>
        </w:rPr>
        <w:t>1</w:t>
      </w:r>
      <w:r w:rsidR="00AF31CC">
        <w:rPr>
          <w:rFonts w:ascii="Jost" w:hAnsi="Jost"/>
        </w:rPr>
        <w:t>2</w:t>
      </w:r>
      <w:r w:rsidRPr="008B56D9">
        <w:rPr>
          <w:rFonts w:ascii="Jost" w:hAnsi="Jost"/>
        </w:rPr>
        <w:t xml:space="preserve">. </w:t>
      </w:r>
      <w:r w:rsidR="00A66B8A" w:rsidRPr="008B56D9">
        <w:rPr>
          <w:rFonts w:ascii="Jost" w:hAnsi="Jost"/>
        </w:rPr>
        <w:t>Perkančioji organizacija vertindama tiekėjo pasiūlymą pagal kiekvieną kriterijų atsižvelgs į tai:</w:t>
      </w:r>
    </w:p>
    <w:p w14:paraId="204D8317" w14:textId="77777777" w:rsidR="00A66B8A" w:rsidRPr="008B56D9" w:rsidRDefault="00A66B8A" w:rsidP="00A66B8A">
      <w:pPr>
        <w:ind w:firstLine="709"/>
        <w:rPr>
          <w:rFonts w:ascii="Jost" w:hAnsi="Jost"/>
        </w:rPr>
      </w:pPr>
      <w:r w:rsidRPr="008B56D9">
        <w:rPr>
          <w:rFonts w:ascii="Jost" w:hAnsi="Jost"/>
        </w:rPr>
        <w:t>a) kiek tiekėjo pasiūlyme pateikta informacija atsako į kriterijaus užduodamus klausimus,</w:t>
      </w:r>
    </w:p>
    <w:p w14:paraId="58AACB4B" w14:textId="77777777" w:rsidR="00A66B8A" w:rsidRPr="008B56D9" w:rsidRDefault="00A66B8A" w:rsidP="00A66B8A">
      <w:pPr>
        <w:ind w:firstLine="709"/>
        <w:rPr>
          <w:rFonts w:ascii="Jost" w:hAnsi="Jost"/>
        </w:rPr>
      </w:pPr>
      <w:r w:rsidRPr="008B56D9">
        <w:rPr>
          <w:rFonts w:ascii="Jost" w:hAnsi="Jost"/>
        </w:rPr>
        <w:t>b) ar pateikta pakankamai įrodymų ir argumentų, pagrindžiančių tiekėjo pasiūlymą,</w:t>
      </w:r>
    </w:p>
    <w:p w14:paraId="2B45E718" w14:textId="77777777" w:rsidR="00A66B8A" w:rsidRPr="008B56D9" w:rsidRDefault="00A66B8A" w:rsidP="00A66B8A">
      <w:pPr>
        <w:ind w:firstLine="709"/>
        <w:rPr>
          <w:rFonts w:ascii="Jost" w:hAnsi="Jost"/>
        </w:rPr>
      </w:pPr>
      <w:r w:rsidRPr="008B56D9">
        <w:rPr>
          <w:rFonts w:ascii="Jost" w:hAnsi="Jost"/>
        </w:rPr>
        <w:t>c) kaip tiekėjo siūlomas sprendinys kokybine prasme peržengia vertinimo kriterijumi apibrėžtą aspektą.</w:t>
      </w:r>
    </w:p>
    <w:p w14:paraId="2060F0AA" w14:textId="4B59B00D" w:rsidR="00A66B8A" w:rsidRPr="008B56D9" w:rsidRDefault="0060763C" w:rsidP="0060763C">
      <w:pPr>
        <w:jc w:val="center"/>
        <w:rPr>
          <w:rFonts w:ascii="Jost" w:hAnsi="Jost"/>
        </w:rPr>
      </w:pPr>
      <w:r>
        <w:rPr>
          <w:rFonts w:ascii="Jost" w:hAnsi="Jost"/>
        </w:rPr>
        <w:t>____________</w:t>
      </w:r>
    </w:p>
    <w:sectPr w:rsidR="00A66B8A" w:rsidRPr="008B56D9" w:rsidSect="008B56D9">
      <w:headerReference w:type="default" r:id="rId18"/>
      <w:footerReference w:type="default" r:id="rId19"/>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Greta Ambrutytė" w:date="2024-12-14T12:50:00Z" w:initials="GA">
    <w:p w14:paraId="70DC1533" w14:textId="77777777" w:rsidR="005610E8" w:rsidRPr="007F3397" w:rsidRDefault="005610E8" w:rsidP="005610E8">
      <w:pPr>
        <w:pStyle w:val="CommentText"/>
        <w:jc w:val="left"/>
      </w:pPr>
      <w:r>
        <w:rPr>
          <w:rStyle w:val="CommentReference"/>
        </w:rPr>
        <w:annotationRef/>
      </w:r>
      <w:r>
        <w:t xml:space="preserve">Žr. siūlymą nurodytą prie techninės specifikacijos 4.1 p., kad turėtų būti vertinama ar tiekėjo siūlomas sprendinys </w:t>
      </w:r>
      <w:r>
        <w:rPr>
          <w:color w:val="262626"/>
        </w:rPr>
        <w:t>estetiškas, intuityvus ir paprastas naudoti, vizualiai patrauklus</w:t>
      </w:r>
    </w:p>
  </w:comment>
  <w:comment w:id="1" w:author="Daiva Rastenienė" w:date="2024-12-20T19:24:00Z" w:initials="DR">
    <w:p w14:paraId="76A1C9FC" w14:textId="77777777" w:rsidR="00AB2368" w:rsidRDefault="00AB2368" w:rsidP="00AB2368">
      <w:pPr>
        <w:pStyle w:val="CommentText"/>
        <w:jc w:val="left"/>
      </w:pPr>
      <w:r>
        <w:rPr>
          <w:rStyle w:val="CommentReference"/>
        </w:rPr>
        <w:annotationRef/>
      </w:r>
      <w:r>
        <w:t>Nuspręstą nevertinti per ekonominį naudingumą to nevertinti, keliamas kaip TS reikalavimas. Kad būtų aiškesnis 4.1. p. TS patikslintas.</w:t>
      </w:r>
    </w:p>
  </w:comment>
  <w:comment w:id="2" w:author="Greta Ambrutytė" w:date="2024-12-13T13:56:00Z" w:initials="GA">
    <w:p w14:paraId="6223C2AD" w14:textId="49F392CA" w:rsidR="00457617" w:rsidRDefault="00963EF0" w:rsidP="00457617">
      <w:pPr>
        <w:pStyle w:val="CommentText"/>
        <w:jc w:val="left"/>
      </w:pPr>
      <w:r>
        <w:rPr>
          <w:rStyle w:val="CommentReference"/>
        </w:rPr>
        <w:annotationRef/>
      </w:r>
      <w:r w:rsidR="00457617">
        <w:t>1.Negali būti suteikiama 0 balų už neatitiktį pirkimo objektui, nes pagal PD sąlygų 97 p. jeigu neatitinka TS, pasiūlymas atmetamas.</w:t>
      </w:r>
    </w:p>
    <w:p w14:paraId="3BF295B4" w14:textId="77777777" w:rsidR="00457617" w:rsidRPr="00ED484C" w:rsidRDefault="00457617" w:rsidP="00457617">
      <w:pPr>
        <w:pStyle w:val="CommentText"/>
        <w:jc w:val="left"/>
        <w:rPr>
          <w:lang w:val="en-US"/>
        </w:rPr>
      </w:pPr>
      <w:r>
        <w:t>2. Po šiuo kriterijumi patenka kelių skirtingų aspektų vertinimas, kas reiškia kad dalis aspektų gali būti labai gerai atskleisti, o kita dalis ne taip gerai išpildyti ir tuomet nelabai aišku ar tiekėjas gaus 0 balų, nes jo pasiūlyme pvz., nėra inovatyvumo, ar gaus 5 balus, nes jo pasiūlyme nors ir nėra inovatyvumo, bet detaliai aprašytas, įgyvendinimo ir plėtros planas.  Siūlytina svarstyti ar nebūtų tikslinga šį kriterijų (T1) išskirti į atskirus kriterijus ir skirti atskirus balus</w:t>
      </w:r>
    </w:p>
  </w:comment>
  <w:comment w:id="3" w:author="Daiva Rastenienė" w:date="2024-12-20T19:55:00Z" w:initials="DR">
    <w:p w14:paraId="7FF32FE0" w14:textId="77777777" w:rsidR="00B45C13" w:rsidRDefault="00B45C13" w:rsidP="00B45C13">
      <w:pPr>
        <w:pStyle w:val="CommentText"/>
        <w:jc w:val="left"/>
      </w:pPr>
      <w:r>
        <w:rPr>
          <w:rStyle w:val="CommentReference"/>
        </w:rPr>
        <w:annotationRef/>
      </w:r>
      <w:r>
        <w:t>Patikslinta</w:t>
      </w:r>
    </w:p>
  </w:comment>
  <w:comment w:id="4" w:author="Greta Ambrutytė" w:date="2024-12-13T14:37:00Z" w:initials="GA">
    <w:p w14:paraId="67C8DEC1" w14:textId="2092A7B8" w:rsidR="00425391" w:rsidRDefault="000C30C1" w:rsidP="00425391">
      <w:pPr>
        <w:pStyle w:val="CommentText"/>
        <w:jc w:val="left"/>
      </w:pPr>
      <w:r>
        <w:rPr>
          <w:rStyle w:val="CommentReference"/>
        </w:rPr>
        <w:annotationRef/>
      </w:r>
      <w:r w:rsidR="00425391">
        <w:t xml:space="preserve">T2 kriterijus apima tinkamumą, architektūrą, suderinamumą su infrastruktūra ir saugumo reikalavimais, bet 0 ir 3 balai skiriami tik už tinkamumą. Lieka neaišku kaip 0 ir 3 balais vertinama likusi kriterijaus dalis (architektūra, suderinamumas su infrastruktūra ir saugumo reikalavimais). </w:t>
      </w:r>
    </w:p>
    <w:p w14:paraId="1ADFE3EC" w14:textId="77777777" w:rsidR="00425391" w:rsidRPr="007F3397" w:rsidRDefault="00425391" w:rsidP="00425391">
      <w:pPr>
        <w:pStyle w:val="CommentText"/>
        <w:jc w:val="left"/>
      </w:pPr>
      <w:r>
        <w:t>Taip pat koreguojant balų suteikimo aprašymą, siūlytina apsvarstyti ar čia nesigaus ta pati situacija kaip ir su T1 kriterijumi, nes po šiuo kriterijumi irgi patenka kelių skirtingų aspektų vertinimas, kas reiškia kad dalis aspektų gali būti labai gerai atskleisti, o kita dalis ne taip gerai išpildyti (žr. mano pastabą aukščiau).</w:t>
      </w:r>
    </w:p>
  </w:comment>
  <w:comment w:id="5" w:author="Daiva Rastenienė" w:date="2024-12-20T19:55:00Z" w:initials="DR">
    <w:p w14:paraId="2EF815BE" w14:textId="77777777" w:rsidR="00B45C13" w:rsidRDefault="00B45C13" w:rsidP="00B45C13">
      <w:pPr>
        <w:pStyle w:val="CommentText"/>
        <w:jc w:val="left"/>
      </w:pPr>
      <w:r>
        <w:rPr>
          <w:rStyle w:val="CommentReference"/>
        </w:rPr>
        <w:annotationRef/>
      </w:r>
      <w:r>
        <w:t>Patikslinta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0DC1533" w15:done="1"/>
  <w15:commentEx w15:paraId="76A1C9FC" w15:paraIdParent="70DC1533" w15:done="1"/>
  <w15:commentEx w15:paraId="3BF295B4" w15:done="1"/>
  <w15:commentEx w15:paraId="7FF32FE0" w15:paraIdParent="3BF295B4" w15:done="1"/>
  <w15:commentEx w15:paraId="1ADFE3EC" w15:done="1"/>
  <w15:commentEx w15:paraId="2EF815BE" w15:paraIdParent="1ADFE3E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96209F" w16cex:dateUtc="2024-12-14T10:50:00Z"/>
  <w16cex:commentExtensible w16cex:durableId="5D7A0C85" w16cex:dateUtc="2024-12-20T17:24:00Z"/>
  <w16cex:commentExtensible w16cex:durableId="63492BE7" w16cex:dateUtc="2024-12-13T11:56:00Z"/>
  <w16cex:commentExtensible w16cex:durableId="766EE7F6" w16cex:dateUtc="2024-12-20T17:55:00Z"/>
  <w16cex:commentExtensible w16cex:durableId="419E5041" w16cex:dateUtc="2024-12-13T12:37:00Z"/>
  <w16cex:commentExtensible w16cex:durableId="4558DB6C" w16cex:dateUtc="2024-12-20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DC1533" w16cid:durableId="4496209F"/>
  <w16cid:commentId w16cid:paraId="76A1C9FC" w16cid:durableId="5D7A0C85"/>
  <w16cid:commentId w16cid:paraId="3BF295B4" w16cid:durableId="63492BE7"/>
  <w16cid:commentId w16cid:paraId="7FF32FE0" w16cid:durableId="766EE7F6"/>
  <w16cid:commentId w16cid:paraId="1ADFE3EC" w16cid:durableId="419E5041"/>
  <w16cid:commentId w16cid:paraId="2EF815BE" w16cid:durableId="4558DB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75103" w14:textId="77777777" w:rsidR="00535FC7" w:rsidRDefault="00535FC7" w:rsidP="008B56D9">
      <w:r>
        <w:separator/>
      </w:r>
    </w:p>
  </w:endnote>
  <w:endnote w:type="continuationSeparator" w:id="0">
    <w:p w14:paraId="29BAF7EC" w14:textId="77777777" w:rsidR="00535FC7" w:rsidRDefault="00535FC7" w:rsidP="008B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Jost">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4055428"/>
      <w:docPartObj>
        <w:docPartGallery w:val="Page Numbers (Bottom of Page)"/>
        <w:docPartUnique/>
      </w:docPartObj>
    </w:sdtPr>
    <w:sdtEndPr>
      <w:rPr>
        <w:noProof/>
      </w:rPr>
    </w:sdtEndPr>
    <w:sdtContent>
      <w:p w14:paraId="5BF8CFA2" w14:textId="70186614" w:rsidR="002E07ED" w:rsidRDefault="002E07ED">
        <w:pPr>
          <w:pStyle w:val="Footer"/>
          <w:jc w:val="right"/>
        </w:pPr>
        <w:r w:rsidRPr="002E07ED">
          <w:rPr>
            <w:rFonts w:ascii="Jost" w:hAnsi="Jost"/>
          </w:rPr>
          <w:fldChar w:fldCharType="begin"/>
        </w:r>
        <w:r w:rsidRPr="002E07ED">
          <w:rPr>
            <w:rFonts w:ascii="Jost" w:hAnsi="Jost"/>
          </w:rPr>
          <w:instrText xml:space="preserve"> PAGE   \* MERGEFORMAT </w:instrText>
        </w:r>
        <w:r w:rsidRPr="002E07ED">
          <w:rPr>
            <w:rFonts w:ascii="Jost" w:hAnsi="Jost"/>
          </w:rPr>
          <w:fldChar w:fldCharType="separate"/>
        </w:r>
        <w:r w:rsidRPr="002E07ED">
          <w:rPr>
            <w:rFonts w:ascii="Jost" w:hAnsi="Jost"/>
            <w:noProof/>
          </w:rPr>
          <w:t>2</w:t>
        </w:r>
        <w:r w:rsidRPr="002E07ED">
          <w:rPr>
            <w:rFonts w:ascii="Jost" w:hAnsi="Jost"/>
            <w:noProof/>
          </w:rPr>
          <w:fldChar w:fldCharType="end"/>
        </w:r>
      </w:p>
    </w:sdtContent>
  </w:sdt>
  <w:p w14:paraId="2AD10B97" w14:textId="77777777" w:rsidR="002E07ED" w:rsidRDefault="002E0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A6E3A" w14:textId="77777777" w:rsidR="00535FC7" w:rsidRDefault="00535FC7" w:rsidP="008B56D9">
      <w:r>
        <w:separator/>
      </w:r>
    </w:p>
  </w:footnote>
  <w:footnote w:type="continuationSeparator" w:id="0">
    <w:p w14:paraId="1C7A7547" w14:textId="77777777" w:rsidR="00535FC7" w:rsidRDefault="00535FC7" w:rsidP="008B5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71475" w14:textId="77777777" w:rsidR="008B56D9" w:rsidRPr="008A635F" w:rsidRDefault="008B56D9" w:rsidP="008B56D9">
    <w:pPr>
      <w:ind w:left="6481"/>
      <w:jc w:val="right"/>
      <w:rPr>
        <w:rFonts w:ascii="Jost" w:hAnsi="Jost"/>
      </w:rPr>
    </w:pPr>
    <w:r w:rsidRPr="008A635F">
      <w:rPr>
        <w:rFonts w:ascii="Jost" w:hAnsi="Jost"/>
      </w:rPr>
      <w:t>Projekto konkurso sąlygų</w:t>
    </w:r>
  </w:p>
  <w:p w14:paraId="690DB0CB" w14:textId="52BD255D" w:rsidR="008B56D9" w:rsidRDefault="008B56D9" w:rsidP="008B56D9">
    <w:pPr>
      <w:pStyle w:val="Header"/>
      <w:jc w:val="right"/>
    </w:pPr>
    <w:r>
      <w:t>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A5AE8"/>
    <w:multiLevelType w:val="multilevel"/>
    <w:tmpl w:val="2438B96C"/>
    <w:lvl w:ilvl="0">
      <w:start w:val="1"/>
      <w:numFmt w:val="decimal"/>
      <w:lvlText w:val="%1."/>
      <w:lvlJc w:val="left"/>
      <w:pPr>
        <w:ind w:left="504" w:hanging="504"/>
      </w:pPr>
      <w:rPr>
        <w:rFonts w:hint="default"/>
      </w:rPr>
    </w:lvl>
    <w:lvl w:ilvl="1">
      <w:start w:val="1"/>
      <w:numFmt w:val="decimal"/>
      <w:lvlText w:val="%2."/>
      <w:lvlJc w:val="left"/>
      <w:pPr>
        <w:ind w:left="1069" w:hanging="360"/>
      </w:p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E9617C1"/>
    <w:multiLevelType w:val="hybridMultilevel"/>
    <w:tmpl w:val="FDD4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C19A2"/>
    <w:multiLevelType w:val="hybridMultilevel"/>
    <w:tmpl w:val="410249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CD12D4"/>
    <w:multiLevelType w:val="multilevel"/>
    <w:tmpl w:val="3A402792"/>
    <w:lvl w:ilvl="0">
      <w:start w:val="1"/>
      <w:numFmt w:val="decimal"/>
      <w:lvlText w:val="%1."/>
      <w:lvlJc w:val="left"/>
      <w:pPr>
        <w:ind w:left="504" w:hanging="504"/>
      </w:pPr>
      <w:rPr>
        <w:rFonts w:hint="default"/>
      </w:rPr>
    </w:lvl>
    <w:lvl w:ilvl="1">
      <w:start w:val="1"/>
      <w:numFmt w:val="decimal"/>
      <w:lvlText w:val="%2."/>
      <w:lvlJc w:val="left"/>
      <w:pPr>
        <w:ind w:left="1069" w:hanging="360"/>
      </w:p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B440A56"/>
    <w:multiLevelType w:val="hybridMultilevel"/>
    <w:tmpl w:val="92F2DD16"/>
    <w:lvl w:ilvl="0" w:tplc="415A6CF2">
      <w:start w:val="1"/>
      <w:numFmt w:val="decimal"/>
      <w:lvlText w:val="%1."/>
      <w:lvlJc w:val="left"/>
      <w:pPr>
        <w:ind w:left="1020" w:hanging="360"/>
      </w:pPr>
    </w:lvl>
    <w:lvl w:ilvl="1" w:tplc="EB107FB4">
      <w:start w:val="1"/>
      <w:numFmt w:val="decimal"/>
      <w:lvlText w:val="%2."/>
      <w:lvlJc w:val="left"/>
      <w:pPr>
        <w:ind w:left="1020" w:hanging="360"/>
      </w:pPr>
    </w:lvl>
    <w:lvl w:ilvl="2" w:tplc="8B723146">
      <w:start w:val="1"/>
      <w:numFmt w:val="decimal"/>
      <w:lvlText w:val="%3."/>
      <w:lvlJc w:val="left"/>
      <w:pPr>
        <w:ind w:left="1020" w:hanging="360"/>
      </w:pPr>
    </w:lvl>
    <w:lvl w:ilvl="3" w:tplc="D0B8D8DE">
      <w:start w:val="1"/>
      <w:numFmt w:val="decimal"/>
      <w:lvlText w:val="%4."/>
      <w:lvlJc w:val="left"/>
      <w:pPr>
        <w:ind w:left="1020" w:hanging="360"/>
      </w:pPr>
    </w:lvl>
    <w:lvl w:ilvl="4" w:tplc="489C00AE">
      <w:start w:val="1"/>
      <w:numFmt w:val="decimal"/>
      <w:lvlText w:val="%5."/>
      <w:lvlJc w:val="left"/>
      <w:pPr>
        <w:ind w:left="1020" w:hanging="360"/>
      </w:pPr>
    </w:lvl>
    <w:lvl w:ilvl="5" w:tplc="580AFD22">
      <w:start w:val="1"/>
      <w:numFmt w:val="decimal"/>
      <w:lvlText w:val="%6."/>
      <w:lvlJc w:val="left"/>
      <w:pPr>
        <w:ind w:left="1020" w:hanging="360"/>
      </w:pPr>
    </w:lvl>
    <w:lvl w:ilvl="6" w:tplc="938CFC36">
      <w:start w:val="1"/>
      <w:numFmt w:val="decimal"/>
      <w:lvlText w:val="%7."/>
      <w:lvlJc w:val="left"/>
      <w:pPr>
        <w:ind w:left="1020" w:hanging="360"/>
      </w:pPr>
    </w:lvl>
    <w:lvl w:ilvl="7" w:tplc="6F58F486">
      <w:start w:val="1"/>
      <w:numFmt w:val="decimal"/>
      <w:lvlText w:val="%8."/>
      <w:lvlJc w:val="left"/>
      <w:pPr>
        <w:ind w:left="1020" w:hanging="360"/>
      </w:pPr>
    </w:lvl>
    <w:lvl w:ilvl="8" w:tplc="4622FB9E">
      <w:start w:val="1"/>
      <w:numFmt w:val="decimal"/>
      <w:lvlText w:val="%9."/>
      <w:lvlJc w:val="left"/>
      <w:pPr>
        <w:ind w:left="1020" w:hanging="360"/>
      </w:pPr>
    </w:lvl>
  </w:abstractNum>
  <w:abstractNum w:abstractNumId="5" w15:restartNumberingAfterBreak="0">
    <w:nsid w:val="784E158A"/>
    <w:multiLevelType w:val="hybridMultilevel"/>
    <w:tmpl w:val="2076D92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224030136">
    <w:abstractNumId w:val="5"/>
  </w:num>
  <w:num w:numId="2" w16cid:durableId="1557622594">
    <w:abstractNumId w:val="3"/>
  </w:num>
  <w:num w:numId="3" w16cid:durableId="1363479152">
    <w:abstractNumId w:val="0"/>
  </w:num>
  <w:num w:numId="4" w16cid:durableId="449016309">
    <w:abstractNumId w:val="2"/>
  </w:num>
  <w:num w:numId="5" w16cid:durableId="715742574">
    <w:abstractNumId w:val="1"/>
  </w:num>
  <w:num w:numId="6" w16cid:durableId="10972129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eta Ambrutytė">
    <w15:presenceInfo w15:providerId="AD" w15:userId="S::Greta.Ambrutyte@vpt.lt::e14ec0d4-412b-4822-91ac-bba6a2f24218"/>
  </w15:person>
  <w15:person w15:author="Daiva Rastenienė">
    <w15:presenceInfo w15:providerId="AD" w15:userId="S::d.rasteniene@cpo.lt::40e6dd06-a7bf-4ecf-8004-3ba12aaac6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0CC"/>
    <w:rsid w:val="000020CC"/>
    <w:rsid w:val="0000389E"/>
    <w:rsid w:val="0002752C"/>
    <w:rsid w:val="00035A06"/>
    <w:rsid w:val="00037E32"/>
    <w:rsid w:val="00042F42"/>
    <w:rsid w:val="00047803"/>
    <w:rsid w:val="00070529"/>
    <w:rsid w:val="00086D68"/>
    <w:rsid w:val="000A549F"/>
    <w:rsid w:val="000C30C1"/>
    <w:rsid w:val="000D2DD9"/>
    <w:rsid w:val="000E24F2"/>
    <w:rsid w:val="000F0770"/>
    <w:rsid w:val="00102E81"/>
    <w:rsid w:val="0011619C"/>
    <w:rsid w:val="0011702D"/>
    <w:rsid w:val="00121237"/>
    <w:rsid w:val="001220E5"/>
    <w:rsid w:val="00156313"/>
    <w:rsid w:val="00172EA1"/>
    <w:rsid w:val="00186ABC"/>
    <w:rsid w:val="00190DAD"/>
    <w:rsid w:val="0019500E"/>
    <w:rsid w:val="001A198F"/>
    <w:rsid w:val="001A47C9"/>
    <w:rsid w:val="001A63FD"/>
    <w:rsid w:val="001B6563"/>
    <w:rsid w:val="001B6BCF"/>
    <w:rsid w:val="001F2420"/>
    <w:rsid w:val="00223B4A"/>
    <w:rsid w:val="00235417"/>
    <w:rsid w:val="002401DA"/>
    <w:rsid w:val="00240288"/>
    <w:rsid w:val="00257315"/>
    <w:rsid w:val="00265463"/>
    <w:rsid w:val="0026646F"/>
    <w:rsid w:val="0026759D"/>
    <w:rsid w:val="00283D0F"/>
    <w:rsid w:val="00297C74"/>
    <w:rsid w:val="002A3A16"/>
    <w:rsid w:val="002A5D03"/>
    <w:rsid w:val="002B1B44"/>
    <w:rsid w:val="002C1D29"/>
    <w:rsid w:val="002C4969"/>
    <w:rsid w:val="002D7233"/>
    <w:rsid w:val="002E07ED"/>
    <w:rsid w:val="002F3B93"/>
    <w:rsid w:val="003611B3"/>
    <w:rsid w:val="0037066E"/>
    <w:rsid w:val="00371F6E"/>
    <w:rsid w:val="003C5731"/>
    <w:rsid w:val="003E48F4"/>
    <w:rsid w:val="003F172C"/>
    <w:rsid w:val="003F29B2"/>
    <w:rsid w:val="003F7938"/>
    <w:rsid w:val="00400B79"/>
    <w:rsid w:val="00407D68"/>
    <w:rsid w:val="00425391"/>
    <w:rsid w:val="00425608"/>
    <w:rsid w:val="004311C1"/>
    <w:rsid w:val="004471F1"/>
    <w:rsid w:val="00457617"/>
    <w:rsid w:val="0046043F"/>
    <w:rsid w:val="00470FE4"/>
    <w:rsid w:val="004852EE"/>
    <w:rsid w:val="004C6A77"/>
    <w:rsid w:val="004D3526"/>
    <w:rsid w:val="004F5334"/>
    <w:rsid w:val="00522751"/>
    <w:rsid w:val="005336F1"/>
    <w:rsid w:val="00535FC7"/>
    <w:rsid w:val="00545EDA"/>
    <w:rsid w:val="00547EF2"/>
    <w:rsid w:val="0055735D"/>
    <w:rsid w:val="005610E8"/>
    <w:rsid w:val="005665D3"/>
    <w:rsid w:val="00577199"/>
    <w:rsid w:val="00577E44"/>
    <w:rsid w:val="005803EA"/>
    <w:rsid w:val="005958E9"/>
    <w:rsid w:val="005A39E7"/>
    <w:rsid w:val="005A5AF2"/>
    <w:rsid w:val="005B319C"/>
    <w:rsid w:val="005B6BC9"/>
    <w:rsid w:val="0060194E"/>
    <w:rsid w:val="006025C7"/>
    <w:rsid w:val="006050B7"/>
    <w:rsid w:val="0060543D"/>
    <w:rsid w:val="0060763C"/>
    <w:rsid w:val="00627EFF"/>
    <w:rsid w:val="00633431"/>
    <w:rsid w:val="00661EF9"/>
    <w:rsid w:val="00666935"/>
    <w:rsid w:val="006672FE"/>
    <w:rsid w:val="00673DAB"/>
    <w:rsid w:val="006A6726"/>
    <w:rsid w:val="006C6347"/>
    <w:rsid w:val="006F67F5"/>
    <w:rsid w:val="007100C4"/>
    <w:rsid w:val="00711B2D"/>
    <w:rsid w:val="00730B49"/>
    <w:rsid w:val="007620E8"/>
    <w:rsid w:val="00767CFF"/>
    <w:rsid w:val="00773E43"/>
    <w:rsid w:val="007804D5"/>
    <w:rsid w:val="007C55F0"/>
    <w:rsid w:val="007F2952"/>
    <w:rsid w:val="007F3397"/>
    <w:rsid w:val="007F4162"/>
    <w:rsid w:val="0081543E"/>
    <w:rsid w:val="00815BC5"/>
    <w:rsid w:val="0082042C"/>
    <w:rsid w:val="00826ACA"/>
    <w:rsid w:val="008358D5"/>
    <w:rsid w:val="00841FFF"/>
    <w:rsid w:val="00862DD9"/>
    <w:rsid w:val="008878DD"/>
    <w:rsid w:val="0089060A"/>
    <w:rsid w:val="0089088F"/>
    <w:rsid w:val="00893A57"/>
    <w:rsid w:val="00897E2A"/>
    <w:rsid w:val="008A0B1A"/>
    <w:rsid w:val="008B2680"/>
    <w:rsid w:val="008B56D9"/>
    <w:rsid w:val="008C25B5"/>
    <w:rsid w:val="008C4053"/>
    <w:rsid w:val="008E4268"/>
    <w:rsid w:val="008F0120"/>
    <w:rsid w:val="008F5B0E"/>
    <w:rsid w:val="00901198"/>
    <w:rsid w:val="00905BBF"/>
    <w:rsid w:val="00911028"/>
    <w:rsid w:val="009136BB"/>
    <w:rsid w:val="00924113"/>
    <w:rsid w:val="00924AB9"/>
    <w:rsid w:val="00963EF0"/>
    <w:rsid w:val="009A2D91"/>
    <w:rsid w:val="009C5403"/>
    <w:rsid w:val="009D2E34"/>
    <w:rsid w:val="00A032F6"/>
    <w:rsid w:val="00A072D7"/>
    <w:rsid w:val="00A17FB9"/>
    <w:rsid w:val="00A22B76"/>
    <w:rsid w:val="00A22C6B"/>
    <w:rsid w:val="00A350E7"/>
    <w:rsid w:val="00A56AC1"/>
    <w:rsid w:val="00A66B8A"/>
    <w:rsid w:val="00AA0E38"/>
    <w:rsid w:val="00AB2368"/>
    <w:rsid w:val="00AE2503"/>
    <w:rsid w:val="00AE334B"/>
    <w:rsid w:val="00AF1E5C"/>
    <w:rsid w:val="00AF31CC"/>
    <w:rsid w:val="00B04001"/>
    <w:rsid w:val="00B15B64"/>
    <w:rsid w:val="00B31E1B"/>
    <w:rsid w:val="00B4030B"/>
    <w:rsid w:val="00B4042B"/>
    <w:rsid w:val="00B45C13"/>
    <w:rsid w:val="00B50CD4"/>
    <w:rsid w:val="00B902D1"/>
    <w:rsid w:val="00B9532F"/>
    <w:rsid w:val="00B96B69"/>
    <w:rsid w:val="00BB680A"/>
    <w:rsid w:val="00BC1DE9"/>
    <w:rsid w:val="00BC7096"/>
    <w:rsid w:val="00BD7C79"/>
    <w:rsid w:val="00BE5656"/>
    <w:rsid w:val="00BE5A45"/>
    <w:rsid w:val="00BF046D"/>
    <w:rsid w:val="00BF0B68"/>
    <w:rsid w:val="00C06F60"/>
    <w:rsid w:val="00C10A30"/>
    <w:rsid w:val="00C16CF7"/>
    <w:rsid w:val="00C32FF3"/>
    <w:rsid w:val="00C42A8C"/>
    <w:rsid w:val="00C61011"/>
    <w:rsid w:val="00CB2AEE"/>
    <w:rsid w:val="00CB36C2"/>
    <w:rsid w:val="00CC35F7"/>
    <w:rsid w:val="00CC4524"/>
    <w:rsid w:val="00CE3D44"/>
    <w:rsid w:val="00CE6357"/>
    <w:rsid w:val="00CF49A7"/>
    <w:rsid w:val="00D0474C"/>
    <w:rsid w:val="00D06B40"/>
    <w:rsid w:val="00D13967"/>
    <w:rsid w:val="00D30273"/>
    <w:rsid w:val="00D332D5"/>
    <w:rsid w:val="00D409F4"/>
    <w:rsid w:val="00D51AA0"/>
    <w:rsid w:val="00D65D78"/>
    <w:rsid w:val="00D666EA"/>
    <w:rsid w:val="00D66922"/>
    <w:rsid w:val="00D93E4A"/>
    <w:rsid w:val="00D95423"/>
    <w:rsid w:val="00D972A5"/>
    <w:rsid w:val="00DA405A"/>
    <w:rsid w:val="00DA6F07"/>
    <w:rsid w:val="00DC11F3"/>
    <w:rsid w:val="00DC6A34"/>
    <w:rsid w:val="00DE028D"/>
    <w:rsid w:val="00DE6ADC"/>
    <w:rsid w:val="00DE7CB6"/>
    <w:rsid w:val="00DF577F"/>
    <w:rsid w:val="00DF57A2"/>
    <w:rsid w:val="00E1148C"/>
    <w:rsid w:val="00E11527"/>
    <w:rsid w:val="00E12360"/>
    <w:rsid w:val="00E14B29"/>
    <w:rsid w:val="00E2277E"/>
    <w:rsid w:val="00E33A7B"/>
    <w:rsid w:val="00E509D3"/>
    <w:rsid w:val="00E540CC"/>
    <w:rsid w:val="00E67A77"/>
    <w:rsid w:val="00E75895"/>
    <w:rsid w:val="00E8318F"/>
    <w:rsid w:val="00E84160"/>
    <w:rsid w:val="00E93115"/>
    <w:rsid w:val="00E94F28"/>
    <w:rsid w:val="00EC3798"/>
    <w:rsid w:val="00EC73DD"/>
    <w:rsid w:val="00ED484C"/>
    <w:rsid w:val="00ED6C31"/>
    <w:rsid w:val="00EE7322"/>
    <w:rsid w:val="00EE7722"/>
    <w:rsid w:val="00EF2D81"/>
    <w:rsid w:val="00EF7E8C"/>
    <w:rsid w:val="00F01551"/>
    <w:rsid w:val="00F02838"/>
    <w:rsid w:val="00F02AD5"/>
    <w:rsid w:val="00F60A37"/>
    <w:rsid w:val="00F63B01"/>
    <w:rsid w:val="00F81200"/>
    <w:rsid w:val="00FA75FB"/>
    <w:rsid w:val="00FC0BA3"/>
    <w:rsid w:val="00FE2BBD"/>
    <w:rsid w:val="00FF66BF"/>
    <w:rsid w:val="07F97910"/>
    <w:rsid w:val="0EF6153E"/>
    <w:rsid w:val="145BD923"/>
    <w:rsid w:val="1CB27859"/>
    <w:rsid w:val="1DAAF919"/>
    <w:rsid w:val="2EFBAA7C"/>
    <w:rsid w:val="2FBD096C"/>
    <w:rsid w:val="313DC046"/>
    <w:rsid w:val="31A8B839"/>
    <w:rsid w:val="5DEE0927"/>
    <w:rsid w:val="742E95CE"/>
    <w:rsid w:val="7860B3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C6838"/>
  <w15:chartTrackingRefBased/>
  <w15:docId w15:val="{5D9F8EE6-B379-495E-B150-231320E1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0CC"/>
    <w:pPr>
      <w:spacing w:after="0" w:line="240" w:lineRule="auto"/>
      <w:jc w:val="both"/>
    </w:pPr>
    <w:rPr>
      <w:rFonts w:ascii="Times New Roman" w:eastAsia="Times New Roman" w:hAnsi="Times New Roman" w:cs="Times New Roman"/>
      <w:kern w:val="0"/>
      <w:lang w:val="lt-LT" w:eastAsia="lt-LT"/>
      <w14:ligatures w14:val="none"/>
    </w:rPr>
  </w:style>
  <w:style w:type="paragraph" w:styleId="Heading1">
    <w:name w:val="heading 1"/>
    <w:basedOn w:val="Normal"/>
    <w:next w:val="Normal"/>
    <w:link w:val="Heading1Char"/>
    <w:uiPriority w:val="9"/>
    <w:qFormat/>
    <w:rsid w:val="000020CC"/>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0020CC"/>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0020CC"/>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0020CC"/>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0020CC"/>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0020CC"/>
    <w:pPr>
      <w:keepNext/>
      <w:keepLines/>
      <w:spacing w:before="40" w:line="278" w:lineRule="auto"/>
      <w:jc w:val="left"/>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0020CC"/>
    <w:pPr>
      <w:keepNext/>
      <w:keepLines/>
      <w:spacing w:before="40" w:line="278" w:lineRule="auto"/>
      <w:jc w:val="left"/>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0020CC"/>
    <w:pPr>
      <w:keepNext/>
      <w:keepLines/>
      <w:spacing w:line="278" w:lineRule="auto"/>
      <w:jc w:val="left"/>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0020CC"/>
    <w:pPr>
      <w:keepNext/>
      <w:keepLines/>
      <w:spacing w:line="278" w:lineRule="auto"/>
      <w:jc w:val="left"/>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20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20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20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20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20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20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20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20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20CC"/>
    <w:rPr>
      <w:rFonts w:eastAsiaTheme="majorEastAsia" w:cstheme="majorBidi"/>
      <w:color w:val="272727" w:themeColor="text1" w:themeTint="D8"/>
    </w:rPr>
  </w:style>
  <w:style w:type="paragraph" w:styleId="Title">
    <w:name w:val="Title"/>
    <w:basedOn w:val="Normal"/>
    <w:next w:val="Normal"/>
    <w:link w:val="TitleChar"/>
    <w:uiPriority w:val="10"/>
    <w:qFormat/>
    <w:rsid w:val="000020CC"/>
    <w:pPr>
      <w:spacing w:after="8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0020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20CC"/>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0020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20CC"/>
    <w:pPr>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0020CC"/>
    <w:rPr>
      <w:i/>
      <w:iCs/>
      <w:color w:val="404040" w:themeColor="text1" w:themeTint="BF"/>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0020CC"/>
    <w:pPr>
      <w:spacing w:after="160" w:line="278" w:lineRule="auto"/>
      <w:ind w:left="720"/>
      <w:contextualSpacing/>
      <w:jc w:val="left"/>
    </w:pPr>
    <w:rPr>
      <w:rFonts w:asciiTheme="minorHAnsi" w:eastAsiaTheme="minorHAnsi" w:hAnsiTheme="minorHAnsi" w:cstheme="minorBidi"/>
      <w:kern w:val="2"/>
      <w:lang w:val="en-US" w:eastAsia="en-US"/>
      <w14:ligatures w14:val="standardContextual"/>
    </w:rPr>
  </w:style>
  <w:style w:type="character" w:styleId="IntenseEmphasis">
    <w:name w:val="Intense Emphasis"/>
    <w:basedOn w:val="DefaultParagraphFont"/>
    <w:uiPriority w:val="21"/>
    <w:qFormat/>
    <w:rsid w:val="000020CC"/>
    <w:rPr>
      <w:i/>
      <w:iCs/>
      <w:color w:val="0F4761" w:themeColor="accent1" w:themeShade="BF"/>
    </w:rPr>
  </w:style>
  <w:style w:type="paragraph" w:styleId="IntenseQuote">
    <w:name w:val="Intense Quote"/>
    <w:basedOn w:val="Normal"/>
    <w:next w:val="Normal"/>
    <w:link w:val="IntenseQuoteChar"/>
    <w:uiPriority w:val="30"/>
    <w:qFormat/>
    <w:rsid w:val="000020C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0020CC"/>
    <w:rPr>
      <w:i/>
      <w:iCs/>
      <w:color w:val="0F4761" w:themeColor="accent1" w:themeShade="BF"/>
    </w:rPr>
  </w:style>
  <w:style w:type="character" w:styleId="IntenseReference">
    <w:name w:val="Intense Reference"/>
    <w:basedOn w:val="DefaultParagraphFont"/>
    <w:uiPriority w:val="32"/>
    <w:qFormat/>
    <w:rsid w:val="000020CC"/>
    <w:rPr>
      <w:b/>
      <w:bCs/>
      <w:smallCaps/>
      <w:color w:val="0F4761" w:themeColor="accent1" w:themeShade="BF"/>
      <w:spacing w:val="5"/>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basedOn w:val="DefaultParagraphFont"/>
    <w:link w:val="ListParagraph"/>
    <w:uiPriority w:val="34"/>
    <w:qFormat/>
    <w:rsid w:val="00A66B8A"/>
  </w:style>
  <w:style w:type="character" w:styleId="CommentReference">
    <w:name w:val="annotation reference"/>
    <w:basedOn w:val="DefaultParagraphFont"/>
    <w:uiPriority w:val="99"/>
    <w:semiHidden/>
    <w:unhideWhenUsed/>
    <w:rsid w:val="00EE7322"/>
    <w:rPr>
      <w:sz w:val="16"/>
      <w:szCs w:val="16"/>
    </w:rPr>
  </w:style>
  <w:style w:type="paragraph" w:styleId="CommentText">
    <w:name w:val="annotation text"/>
    <w:basedOn w:val="Normal"/>
    <w:link w:val="CommentTextChar"/>
    <w:uiPriority w:val="99"/>
    <w:unhideWhenUsed/>
    <w:rsid w:val="00EE7322"/>
    <w:rPr>
      <w:sz w:val="20"/>
      <w:szCs w:val="20"/>
    </w:rPr>
  </w:style>
  <w:style w:type="character" w:customStyle="1" w:styleId="CommentTextChar">
    <w:name w:val="Comment Text Char"/>
    <w:basedOn w:val="DefaultParagraphFont"/>
    <w:link w:val="CommentText"/>
    <w:uiPriority w:val="99"/>
    <w:rsid w:val="00EE7322"/>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EE7322"/>
    <w:rPr>
      <w:b/>
      <w:bCs/>
    </w:rPr>
  </w:style>
  <w:style w:type="character" w:customStyle="1" w:styleId="CommentSubjectChar">
    <w:name w:val="Comment Subject Char"/>
    <w:basedOn w:val="CommentTextChar"/>
    <w:link w:val="CommentSubject"/>
    <w:uiPriority w:val="99"/>
    <w:semiHidden/>
    <w:rsid w:val="00EE7322"/>
    <w:rPr>
      <w:rFonts w:ascii="Times New Roman" w:eastAsia="Times New Roman" w:hAnsi="Times New Roman" w:cs="Times New Roman"/>
      <w:b/>
      <w:bCs/>
      <w:kern w:val="0"/>
      <w:sz w:val="20"/>
      <w:szCs w:val="20"/>
      <w:lang w:val="lt-LT" w:eastAsia="lt-LT"/>
      <w14:ligatures w14:val="none"/>
    </w:rPr>
  </w:style>
  <w:style w:type="character" w:styleId="Hyperlink">
    <w:name w:val="Hyperlink"/>
    <w:basedOn w:val="DefaultParagraphFont"/>
    <w:uiPriority w:val="99"/>
    <w:unhideWhenUsed/>
    <w:rsid w:val="00E12360"/>
    <w:rPr>
      <w:color w:val="467886" w:themeColor="hyperlink"/>
      <w:u w:val="single"/>
    </w:rPr>
  </w:style>
  <w:style w:type="character" w:styleId="UnresolvedMention">
    <w:name w:val="Unresolved Mention"/>
    <w:basedOn w:val="DefaultParagraphFont"/>
    <w:uiPriority w:val="99"/>
    <w:semiHidden/>
    <w:unhideWhenUsed/>
    <w:rsid w:val="00E12360"/>
    <w:rPr>
      <w:color w:val="605E5C"/>
      <w:shd w:val="clear" w:color="auto" w:fill="E1DFDD"/>
    </w:rPr>
  </w:style>
  <w:style w:type="paragraph" w:styleId="Revision">
    <w:name w:val="Revision"/>
    <w:hidden/>
    <w:uiPriority w:val="99"/>
    <w:semiHidden/>
    <w:rsid w:val="00C06F60"/>
    <w:pPr>
      <w:spacing w:after="0" w:line="240" w:lineRule="auto"/>
    </w:pPr>
    <w:rPr>
      <w:rFonts w:ascii="Times New Roman" w:eastAsia="Times New Roman" w:hAnsi="Times New Roman" w:cs="Times New Roman"/>
      <w:kern w:val="0"/>
      <w:lang w:val="lt-LT" w:eastAsia="lt-LT"/>
      <w14:ligatures w14:val="none"/>
    </w:rPr>
  </w:style>
  <w:style w:type="paragraph" w:styleId="Header">
    <w:name w:val="header"/>
    <w:basedOn w:val="Normal"/>
    <w:link w:val="HeaderChar"/>
    <w:uiPriority w:val="99"/>
    <w:unhideWhenUsed/>
    <w:rsid w:val="008B56D9"/>
    <w:pPr>
      <w:tabs>
        <w:tab w:val="center" w:pos="4680"/>
        <w:tab w:val="right" w:pos="9360"/>
      </w:tabs>
    </w:pPr>
  </w:style>
  <w:style w:type="character" w:customStyle="1" w:styleId="HeaderChar">
    <w:name w:val="Header Char"/>
    <w:basedOn w:val="DefaultParagraphFont"/>
    <w:link w:val="Header"/>
    <w:uiPriority w:val="99"/>
    <w:rsid w:val="008B56D9"/>
    <w:rPr>
      <w:rFonts w:ascii="Times New Roman" w:eastAsia="Times New Roman" w:hAnsi="Times New Roman" w:cs="Times New Roman"/>
      <w:kern w:val="0"/>
      <w:lang w:val="lt-LT" w:eastAsia="lt-LT"/>
      <w14:ligatures w14:val="none"/>
    </w:rPr>
  </w:style>
  <w:style w:type="paragraph" w:styleId="Footer">
    <w:name w:val="footer"/>
    <w:basedOn w:val="Normal"/>
    <w:link w:val="FooterChar"/>
    <w:uiPriority w:val="99"/>
    <w:unhideWhenUsed/>
    <w:rsid w:val="008B56D9"/>
    <w:pPr>
      <w:tabs>
        <w:tab w:val="center" w:pos="4680"/>
        <w:tab w:val="right" w:pos="9360"/>
      </w:tabs>
    </w:pPr>
  </w:style>
  <w:style w:type="character" w:customStyle="1" w:styleId="FooterChar">
    <w:name w:val="Footer Char"/>
    <w:basedOn w:val="DefaultParagraphFont"/>
    <w:link w:val="Footer"/>
    <w:uiPriority w:val="99"/>
    <w:rsid w:val="008B56D9"/>
    <w:rPr>
      <w:rFonts w:ascii="Times New Roman" w:eastAsia="Times New Roman" w:hAnsi="Times New Roman"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58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8A3A88-4275-4BFA-9C5D-A8F7A9AE93FE}">
  <ds:schemaRefs>
    <ds:schemaRef ds:uri="http://schemas.microsoft.com/sharepoint/v3/contenttype/forms"/>
  </ds:schemaRefs>
</ds:datastoreItem>
</file>

<file path=customXml/itemProps2.xml><?xml version="1.0" encoding="utf-8"?>
<ds:datastoreItem xmlns:ds="http://schemas.openxmlformats.org/officeDocument/2006/customXml" ds:itemID="{DA8E50A3-F3A7-4ACB-8B8C-0836164A9594}">
  <ds:schemaRefs>
    <ds:schemaRef ds:uri="http://schemas.openxmlformats.org/officeDocument/2006/bibliography"/>
  </ds:schemaRefs>
</ds:datastoreItem>
</file>

<file path=customXml/itemProps3.xml><?xml version="1.0" encoding="utf-8"?>
<ds:datastoreItem xmlns:ds="http://schemas.openxmlformats.org/officeDocument/2006/customXml" ds:itemID="{9D7F6F90-7905-4E03-9E05-96B713444589}">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4.xml><?xml version="1.0" encoding="utf-8"?>
<ds:datastoreItem xmlns:ds="http://schemas.openxmlformats.org/officeDocument/2006/customXml" ds:itemID="{1DE22092-0C7E-4210-97A4-42495F993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Daiva Rastenienė</cp:lastModifiedBy>
  <cp:revision>5</cp:revision>
  <dcterms:created xsi:type="dcterms:W3CDTF">2025-01-10T12:44:00Z</dcterms:created>
  <dcterms:modified xsi:type="dcterms:W3CDTF">2025-01-14T11:53:00Z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y fmtid="{D5CDD505-2E9C-101B-9397-08002B2CF9AE}" pid="4" name="GrammarlyDocumentId">
    <vt:lpwstr>d9e9c022df895e003d259ba5e5b83e800dd8dfac7b0b385c20a80931ce9942a8</vt:lpwstr>
  </property>
</Properties>
</file>